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E8" w:rsidRDefault="004145E8" w:rsidP="004145E8">
      <w:pPr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Наставна јединица: </w:t>
      </w:r>
      <w:r>
        <w:rPr>
          <w:rFonts w:ascii="Times New Roman" w:hAnsi="Times New Roman"/>
          <w:i/>
          <w:sz w:val="24"/>
          <w:szCs w:val="24"/>
          <w:lang w:val="ru-RU"/>
        </w:rPr>
        <w:t>Корени</w:t>
      </w:r>
      <w:r>
        <w:rPr>
          <w:rFonts w:ascii="Times New Roman" w:hAnsi="Times New Roman"/>
          <w:sz w:val="24"/>
          <w:szCs w:val="24"/>
          <w:lang w:val="ru-RU"/>
        </w:rPr>
        <w:t xml:space="preserve"> – Добрица </w:t>
      </w:r>
      <w:r>
        <w:rPr>
          <w:rFonts w:ascii="Times New Roman" w:hAnsi="Times New Roman"/>
          <w:sz w:val="24"/>
          <w:szCs w:val="24"/>
          <w:lang w:val="sr-Cyrl-BA"/>
        </w:rPr>
        <w:t>Ћосић</w:t>
      </w:r>
    </w:p>
    <w:p w:rsidR="004145E8" w:rsidRDefault="004145E8" w:rsidP="004145E8">
      <w:pPr>
        <w:rPr>
          <w:rFonts w:ascii="Times New Roman" w:hAnsi="Times New Roman"/>
          <w:sz w:val="28"/>
          <w:szCs w:val="28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Време реализације: 17. 3. 2020.</w:t>
      </w:r>
    </w:p>
    <w:p w:rsidR="004145E8" w:rsidRDefault="004145E8" w:rsidP="004145E8">
      <w:pPr>
        <w:rPr>
          <w:rFonts w:ascii="Times New Roman" w:hAnsi="Times New Roman"/>
          <w:sz w:val="28"/>
          <w:szCs w:val="28"/>
          <w:lang w:val="sr-Cyrl-BA"/>
        </w:rPr>
      </w:pPr>
    </w:p>
    <w:tbl>
      <w:tblPr>
        <w:tblW w:w="10830" w:type="dxa"/>
        <w:tblInd w:w="-779" w:type="dxa"/>
        <w:tblLayout w:type="fixed"/>
        <w:tblLook w:val="04A0"/>
      </w:tblPr>
      <w:tblGrid>
        <w:gridCol w:w="10830"/>
      </w:tblGrid>
      <w:tr w:rsidR="004145E8" w:rsidTr="004145E8">
        <w:trPr>
          <w:trHeight w:val="1481"/>
        </w:trPr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E8" w:rsidRDefault="004145E8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</w:p>
          <w:p w:rsidR="004145E8" w:rsidRDefault="004145E8">
            <w:pPr>
              <w:spacing w:after="0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ru-RU"/>
              </w:rPr>
              <w:t>О писцу:</w:t>
            </w:r>
          </w:p>
          <w:p w:rsidR="004145E8" w:rsidRDefault="004145E8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Добросав Добрица Ћосић, рођен је у селу Велика Дренова, (код Трстеника) 29. децембра 1921, а умро у Београду, 18. маја 2014. Био је српски писац, романсијер и есејиста, политички и национални теоретичар и редовни члан САНУ. Био је први председник Савезне Републике Југославије од 1992. до 1993. године.</w:t>
            </w:r>
          </w:p>
          <w:p w:rsidR="004145E8" w:rsidRDefault="004145E8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У књижевност је ушао 1951. године са романом „Далеко је сунце“, а затим се нижу његови романи скоро до његове смрти.</w:t>
            </w:r>
          </w:p>
          <w:p w:rsidR="004145E8" w:rsidRDefault="004145E8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>За овај роман Ћосић је 1954. награђен НИН-овом наградом, која је те године први пут додељена. Уочи педесетогодишњице додељивања НИН-ове награде 2003. године, критичари који су у различитим периодима учествовали у жирију доделили су „Коренима“ девето место на листи најбољих романа награђених овом наградом.</w:t>
            </w:r>
          </w:p>
          <w:p w:rsidR="004145E8" w:rsidRDefault="004145E8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Романи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Добрице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Ћосића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Далеко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сунце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(1951)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Корени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(1954)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Деобе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1–3 (1961)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Бајка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(1965)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смрти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1–4 (1972–1979)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зла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Грешник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(1985)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зла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Отпадник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(1986)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зла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Верник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(1990)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власти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 (1996)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Пишчеви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записи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1951–1968.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(2001)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Пишчеви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записи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1969–1980.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(2001)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Пишчеви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записи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1981–1991.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(2002)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Пишчеви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записи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1992–1993.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(2002)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Српско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питање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1–2 (2002–2003)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Писци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мога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века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(2002)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Косово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(2004)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Пријатељи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(2005)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власти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 (2007)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Пишчеви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записи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1993–1999.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(2008)</w:t>
            </w:r>
          </w:p>
          <w:p w:rsidR="004145E8" w:rsidRDefault="004145E8" w:rsidP="004145E8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Пишчеви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записи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1999–2000: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змија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(2008)</w:t>
            </w:r>
          </w:p>
        </w:tc>
      </w:tr>
      <w:tr w:rsidR="004145E8" w:rsidTr="004145E8">
        <w:trPr>
          <w:trHeight w:val="1436"/>
        </w:trPr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5E8" w:rsidRDefault="004145E8">
            <w:pPr>
              <w:pStyle w:val="NormalWeb"/>
              <w:shd w:val="clear" w:color="auto" w:fill="FFFFFF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</w:rPr>
              <w:lastRenderedPageBreak/>
              <w:t>Романом „Корени</w:t>
            </w:r>
            <w:r>
              <w:t>”</w:t>
            </w:r>
            <w:r>
              <w:rPr>
                <w:rStyle w:val="A8"/>
              </w:rPr>
              <w:t xml:space="preserve"> Добрица Ћосић започиње сагу о породици Катић, која се наставља и у другим његовим делима.</w:t>
            </w:r>
            <w:r>
              <w:rPr>
                <w:rStyle w:val="A10"/>
              </w:rPr>
              <w:t xml:space="preserve">Романом </w:t>
            </w:r>
            <w:r>
              <w:rPr>
                <w:rStyle w:val="A10"/>
                <w:i/>
                <w:iCs/>
              </w:rPr>
              <w:t xml:space="preserve">Корени </w:t>
            </w:r>
            <w:r>
              <w:rPr>
                <w:rStyle w:val="A10"/>
              </w:rPr>
              <w:t xml:space="preserve">започиње романескни циклус који се развија у Ћосићевим остварењима </w:t>
            </w:r>
            <w:r>
              <w:rPr>
                <w:rStyle w:val="A10"/>
                <w:i/>
                <w:iCs/>
              </w:rPr>
              <w:t>Време смрти</w:t>
            </w:r>
            <w:r>
              <w:rPr>
                <w:rStyle w:val="A10"/>
              </w:rPr>
              <w:t xml:space="preserve">, </w:t>
            </w:r>
            <w:r>
              <w:rPr>
                <w:rStyle w:val="A10"/>
                <w:i/>
                <w:iCs/>
              </w:rPr>
              <w:t>Деобе</w:t>
            </w:r>
            <w:r>
              <w:rPr>
                <w:rStyle w:val="A10"/>
              </w:rPr>
              <w:t xml:space="preserve">, </w:t>
            </w:r>
            <w:r>
              <w:rPr>
                <w:rStyle w:val="A10"/>
                <w:i/>
                <w:iCs/>
              </w:rPr>
              <w:t xml:space="preserve">Време зла </w:t>
            </w:r>
            <w:r>
              <w:rPr>
                <w:rStyle w:val="A10"/>
              </w:rPr>
              <w:t>(</w:t>
            </w:r>
            <w:r>
              <w:rPr>
                <w:rStyle w:val="A10"/>
                <w:i/>
                <w:iCs/>
              </w:rPr>
              <w:t>Грешник</w:t>
            </w:r>
            <w:r>
              <w:rPr>
                <w:rStyle w:val="A10"/>
              </w:rPr>
              <w:t xml:space="preserve">, </w:t>
            </w:r>
            <w:r>
              <w:rPr>
                <w:rStyle w:val="A10"/>
                <w:i/>
                <w:iCs/>
              </w:rPr>
              <w:t>Отпадник</w:t>
            </w:r>
            <w:r>
              <w:rPr>
                <w:rStyle w:val="A10"/>
              </w:rPr>
              <w:t xml:space="preserve">, </w:t>
            </w:r>
            <w:r>
              <w:rPr>
                <w:rStyle w:val="A10"/>
                <w:i/>
                <w:iCs/>
              </w:rPr>
              <w:t>Верник</w:t>
            </w:r>
            <w:r>
              <w:rPr>
                <w:rStyle w:val="A10"/>
              </w:rPr>
              <w:t xml:space="preserve">) и </w:t>
            </w:r>
            <w:r>
              <w:rPr>
                <w:rStyle w:val="A10"/>
                <w:i/>
                <w:iCs/>
              </w:rPr>
              <w:t xml:space="preserve">Време власти </w:t>
            </w:r>
            <w:r>
              <w:rPr>
                <w:rStyle w:val="A10"/>
              </w:rPr>
              <w:t xml:space="preserve">и одликује се ширином тематског захвата. Овај тематски низ романа Добрице Ћосића може се подвести под назив роман-река. </w:t>
            </w:r>
            <w:r>
              <w:rPr>
                <w:rStyle w:val="A8"/>
              </w:rPr>
              <w:t xml:space="preserve">У свима њима се као ликови јављају „синови, унуци и праунуци јунака </w:t>
            </w:r>
            <w:r>
              <w:rPr>
                <w:rStyle w:val="A8"/>
                <w:i/>
              </w:rPr>
              <w:t>Корена</w:t>
            </w:r>
            <w:r>
              <w:t>”</w:t>
            </w:r>
            <w:r>
              <w:rPr>
                <w:rStyle w:val="A8"/>
              </w:rPr>
              <w:t>, са основном идејном тежњом приказивања „романсиране историје модерне Србије</w:t>
            </w:r>
            <w:r>
              <w:t>”</w:t>
            </w:r>
            <w:r>
              <w:rPr>
                <w:rStyle w:val="A8"/>
              </w:rPr>
              <w:t>.</w:t>
            </w:r>
          </w:p>
          <w:p w:rsidR="004145E8" w:rsidRDefault="004145E8">
            <w:pPr>
              <w:pStyle w:val="NormalWeb"/>
              <w:shd w:val="clear" w:color="auto" w:fill="FFFFFF"/>
              <w:rPr>
                <w:rStyle w:val="A8"/>
              </w:rPr>
            </w:pPr>
            <w:r>
              <w:rPr>
                <w:rStyle w:val="A8"/>
              </w:rPr>
              <w:t xml:space="preserve"> „Корени</w:t>
            </w:r>
            <w:r>
              <w:t>”</w:t>
            </w:r>
            <w:r>
              <w:rPr>
                <w:rStyle w:val="A8"/>
              </w:rPr>
              <w:t xml:space="preserve"> Добрице Ћосића се појављују у време озбиљних књижевних расправа између заступника реалистичке и присталица модернистичке концепције књижевности. Ћосић је у овом роману остварио амбицију спајања реалистичке прозне реторике и модерне романескне структуре, и на тај начин ујединио ове две супрот</w:t>
            </w:r>
            <w:r>
              <w:rPr>
                <w:rStyle w:val="A8"/>
                <w:lang w:val="sr-Cyrl-BA"/>
              </w:rPr>
              <w:t>ст</w:t>
            </w:r>
            <w:r>
              <w:rPr>
                <w:rStyle w:val="A8"/>
              </w:rPr>
              <w:t>ављене струје књижевног обликовања. У исто време појавиле су се и збирке поезије Васка Попе и Миодрага Павловића које су направиле револуцију у поезији друге половине двадесетог века.</w:t>
            </w:r>
          </w:p>
          <w:p w:rsidR="004145E8" w:rsidRDefault="004145E8">
            <w:pPr>
              <w:pStyle w:val="NormalWeb"/>
              <w:shd w:val="clear" w:color="auto" w:fill="FFFFFF"/>
              <w:rPr>
                <w:rStyle w:val="A8"/>
                <w:b/>
                <w:lang w:val="sr-Cyrl-BA"/>
              </w:rPr>
            </w:pPr>
            <w:r>
              <w:rPr>
                <w:rStyle w:val="A8"/>
                <w:b/>
                <w:lang w:val="sr-Cyrl-BA"/>
              </w:rPr>
              <w:t>Композиција романа</w:t>
            </w:r>
          </w:p>
          <w:p w:rsidR="004145E8" w:rsidRDefault="004145E8">
            <w:pPr>
              <w:pStyle w:val="NormalWeb"/>
              <w:shd w:val="clear" w:color="auto" w:fill="FFFFFF"/>
              <w:rPr>
                <w:rStyle w:val="A8"/>
              </w:rPr>
            </w:pPr>
            <w:r>
              <w:rPr>
                <w:rStyle w:val="A8"/>
                <w:lang w:val="sr-Cyrl-BA"/>
              </w:rPr>
              <w:t xml:space="preserve">Може се приметити </w:t>
            </w:r>
            <w:r>
              <w:rPr>
                <w:rStyle w:val="A8"/>
              </w:rPr>
              <w:t>да је роман необично компонован, са прологом и епилогом Николиног „летописа</w:t>
            </w:r>
            <w:r>
              <w:t>”</w:t>
            </w:r>
            <w:r>
              <w:rPr>
                <w:rStyle w:val="A8"/>
              </w:rPr>
              <w:t>, и четири главе од којих свака траје око четрдесет и два сата. Формално, временски период који је заступљен у роману траје око седам година, али је специфичним начином приповедања, честим ретроспекцијама спустио корење до 19. века. Главни приповедач је Никола, о којем читалац не зна много јер Никола не жели да ода детаље о себи („Ја, што гребах овај рукопис јесам Никола, први рудар Србијице, старац са гороломничким гласом и житељ без гроба. Презиме своје једино ја знам. Рођен сам 9. јануара 1811. године. Нећу да кажем где.</w:t>
            </w:r>
            <w:r>
              <w:t>”</w:t>
            </w:r>
            <w:r>
              <w:rPr>
                <w:rStyle w:val="A8"/>
              </w:rPr>
              <w:t>)</w:t>
            </w:r>
          </w:p>
          <w:p w:rsidR="004145E8" w:rsidRDefault="004145E8">
            <w:pPr>
              <w:pStyle w:val="NormalWeb"/>
              <w:shd w:val="clear" w:color="auto" w:fill="FFFFFF"/>
              <w:rPr>
                <w:rStyle w:val="A8"/>
              </w:rPr>
            </w:pPr>
            <w:r>
              <w:rPr>
                <w:rStyle w:val="A8"/>
              </w:rPr>
              <w:t>Знамо само да је Николина потреба за приповедањем она људска жеља да он, без корена и неукорењен траје док траје прича. Никола каже: „Причам да не умрем баш сасвим. Хоћу да чикам људима. Гроба нема, а он још збори. Не могу да се науживам милине кад слушам како људи, и кад теби буду моје године, чују шта зборим. Где ли је томе гроб? Питају. Нема ни гроба, атако леп глас има....Такав ми живот био да сам једино ћутањем и ножем могао да кажњавам људе. Зато и причам, да ми глас не поједу мрави.</w:t>
            </w:r>
            <w:r>
              <w:t>”</w:t>
            </w:r>
          </w:p>
          <w:p w:rsidR="004145E8" w:rsidRDefault="004145E8">
            <w:pPr>
              <w:pStyle w:val="NormalWeb"/>
              <w:shd w:val="clear" w:color="auto" w:fill="FFFFFF"/>
              <w:rPr>
                <w:rStyle w:val="A8"/>
                <w:b/>
                <w:lang w:val="sr-Cyrl-BA"/>
              </w:rPr>
            </w:pPr>
            <w:r>
              <w:rPr>
                <w:rStyle w:val="A8"/>
                <w:b/>
                <w:lang w:val="sr-Cyrl-BA"/>
              </w:rPr>
              <w:t>Место и време радње романа</w:t>
            </w:r>
          </w:p>
          <w:p w:rsidR="004145E8" w:rsidRDefault="004145E8">
            <w:pPr>
              <w:pStyle w:val="NormalWeb"/>
              <w:shd w:val="clear" w:color="auto" w:fill="FFFFFF"/>
              <w:rPr>
                <w:rStyle w:val="A8"/>
                <w:lang w:val="sr-Cyrl-BA"/>
              </w:rPr>
            </w:pPr>
            <w:r>
              <w:rPr>
                <w:rStyle w:val="A8"/>
                <w:lang w:val="sr-Cyrl-BA"/>
              </w:rPr>
              <w:t>Рад</w:t>
            </w:r>
            <w:r>
              <w:rPr>
                <w:rStyle w:val="A8"/>
              </w:rPr>
              <w:t>ња романа је смештена у имагинарном селу Прерово у последњим деценијама 19. века за време владавине краља Милана, и у њему се приказује живот богате сеоске породице Катић и њихових слуга.</w:t>
            </w:r>
          </w:p>
          <w:p w:rsidR="004145E8" w:rsidRDefault="004145E8">
            <w:pPr>
              <w:pStyle w:val="NormalWeb"/>
              <w:shd w:val="clear" w:color="auto" w:fill="FFFFFF"/>
              <w:rPr>
                <w:rStyle w:val="A8"/>
                <w:b/>
                <w:lang w:val="sr-Cyrl-BA"/>
              </w:rPr>
            </w:pPr>
            <w:r>
              <w:rPr>
                <w:rStyle w:val="A8"/>
                <w:b/>
                <w:lang w:val="sr-Cyrl-BA"/>
              </w:rPr>
              <w:t>Мотиви</w:t>
            </w:r>
          </w:p>
          <w:p w:rsidR="004145E8" w:rsidRDefault="004145E8">
            <w:pPr>
              <w:pStyle w:val="NormalWeb"/>
              <w:shd w:val="clear" w:color="auto" w:fill="FFFFFF"/>
              <w:rPr>
                <w:rStyle w:val="A8"/>
              </w:rPr>
            </w:pPr>
            <w:r>
              <w:rPr>
                <w:rStyle w:val="A8"/>
              </w:rPr>
              <w:t xml:space="preserve">У мноштву мотива и тема посебно се издвајају: </w:t>
            </w:r>
            <w:r>
              <w:rPr>
                <w:rStyle w:val="A8"/>
                <w:b/>
              </w:rPr>
              <w:t>мотив породице и породичног сукоба између очева и синова, породично порекло и проблем идентитета, одржавање култова српске националне митологије, политички сукоби који доводе до народног и породичног раскола и искоришћавање српског сељаштва за ниске политичке побуне, обликовање српских интелектуалаца школованих у иностранству, патријархална деспотија као култ, улога и положај жене у породи</w:t>
            </w:r>
            <w:r>
              <w:rPr>
                <w:rStyle w:val="A8"/>
              </w:rPr>
              <w:t>ци, и многи други. Тематско-мотивски слојеви уско су везани за представљање спорог и болног преображаја српског села са преласка из 19. у 20. век.</w:t>
            </w:r>
          </w:p>
          <w:p w:rsidR="004145E8" w:rsidRDefault="004145E8">
            <w:pPr>
              <w:pStyle w:val="NormalWeb"/>
              <w:shd w:val="clear" w:color="auto" w:fill="FFFFFF"/>
              <w:rPr>
                <w:rStyle w:val="A8"/>
                <w:b/>
                <w:lang w:val="sr-Cyrl-BA"/>
              </w:rPr>
            </w:pPr>
            <w:r>
              <w:rPr>
                <w:rStyle w:val="A8"/>
                <w:b/>
                <w:lang w:val="sr-Cyrl-BA"/>
              </w:rPr>
              <w:t>Жанровска одредница романа</w:t>
            </w:r>
          </w:p>
          <w:p w:rsidR="004145E8" w:rsidRDefault="004145E8">
            <w:pPr>
              <w:pStyle w:val="NormalWeb"/>
              <w:shd w:val="clear" w:color="auto" w:fill="FFFFFF"/>
              <w:rPr>
                <w:rStyle w:val="A8"/>
                <w:lang w:val="sr-Cyrl-BA"/>
              </w:rPr>
            </w:pPr>
            <w:r>
              <w:rPr>
                <w:rStyle w:val="A8"/>
              </w:rPr>
              <w:t>Књижевни историчар, Јован Деретић,  „Корене</w:t>
            </w:r>
            <w:r>
              <w:t>”</w:t>
            </w:r>
            <w:r>
              <w:rPr>
                <w:rStyle w:val="A8"/>
              </w:rPr>
              <w:t xml:space="preserve"> жанровски одређује као „</w:t>
            </w:r>
            <w:r>
              <w:rPr>
                <w:rStyle w:val="A8"/>
                <w:b/>
              </w:rPr>
              <w:t>поетски психолошки роман</w:t>
            </w:r>
            <w:r>
              <w:rPr>
                <w:rStyle w:val="A8"/>
              </w:rPr>
              <w:t>, умногостручене субјективне перспективе, у којем се драматични судари међу личностима осветљавају из више углова, са становишта свих актера радње</w:t>
            </w:r>
            <w:r>
              <w:t>”</w:t>
            </w:r>
            <w:r>
              <w:rPr>
                <w:rStyle w:val="A8"/>
              </w:rPr>
              <w:t>. „Корени</w:t>
            </w:r>
            <w:r>
              <w:t>”</w:t>
            </w:r>
            <w:r>
              <w:rPr>
                <w:rStyle w:val="A8"/>
              </w:rPr>
              <w:t xml:space="preserve"> такође имају елементе </w:t>
            </w:r>
            <w:r>
              <w:rPr>
                <w:rStyle w:val="A8"/>
                <w:b/>
              </w:rPr>
              <w:t>породичног, историјског, друштвеног и филозофско-културолошког</w:t>
            </w:r>
            <w:r>
              <w:rPr>
                <w:rStyle w:val="A8"/>
              </w:rPr>
              <w:t xml:space="preserve"> романа. </w:t>
            </w:r>
          </w:p>
          <w:p w:rsidR="004145E8" w:rsidRDefault="004145E8" w:rsidP="004145E8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A8"/>
                <w:lang w:val="sr-Cyrl-BA"/>
              </w:rPr>
            </w:pPr>
            <w:r>
              <w:rPr>
                <w:rStyle w:val="A8"/>
                <w:b/>
                <w:lang w:val="sr-Cyrl-BA"/>
              </w:rPr>
              <w:t>Задатак</w:t>
            </w:r>
            <w:r>
              <w:rPr>
                <w:rStyle w:val="A8"/>
                <w:lang w:val="sr-Cyrl-BA"/>
              </w:rPr>
              <w:t xml:space="preserve">: Потребно је прочитати роман за следећи час или бар одломак из Читанке како бисте анализирали дело вођени следећим питањима и смерницама: </w:t>
            </w:r>
          </w:p>
          <w:p w:rsidR="004145E8" w:rsidRDefault="004145E8" w:rsidP="004145E8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A8"/>
                <w:lang w:val="sr-Cyrl-BA"/>
              </w:rPr>
            </w:pPr>
            <w:r>
              <w:rPr>
                <w:rStyle w:val="A8"/>
                <w:lang w:val="sr-Cyrl-BA"/>
              </w:rPr>
              <w:t>Ко су главни јунаци у делу?</w:t>
            </w:r>
          </w:p>
          <w:p w:rsidR="004145E8" w:rsidRDefault="004145E8" w:rsidP="004145E8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A8"/>
                <w:lang w:val="sr-Cyrl-BA"/>
              </w:rPr>
            </w:pPr>
            <w:r>
              <w:rPr>
                <w:rStyle w:val="A8"/>
                <w:lang w:val="sr-Cyrl-BA"/>
              </w:rPr>
              <w:t>Јунаци се могу поделити на три генерације, који јунак припада којој генерацији у делу?</w:t>
            </w:r>
          </w:p>
          <w:p w:rsidR="004145E8" w:rsidRDefault="004145E8" w:rsidP="004145E8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A8"/>
                <w:lang w:val="sr-Cyrl-BA"/>
              </w:rPr>
            </w:pPr>
            <w:r>
              <w:rPr>
                <w:rStyle w:val="A8"/>
                <w:lang w:val="sr-Cyrl-BA"/>
              </w:rPr>
              <w:lastRenderedPageBreak/>
              <w:t>Наведи укратко главну радњу романа.</w:t>
            </w:r>
          </w:p>
          <w:p w:rsidR="004145E8" w:rsidRDefault="004145E8" w:rsidP="004145E8">
            <w:pPr>
              <w:pStyle w:val="NormalWeb"/>
              <w:numPr>
                <w:ilvl w:val="0"/>
                <w:numId w:val="3"/>
              </w:numPr>
              <w:shd w:val="clear" w:color="auto" w:fill="FFFFFF"/>
            </w:pPr>
            <w:r>
              <w:rPr>
                <w:rStyle w:val="A8"/>
                <w:lang w:val="sr-Cyrl-BA"/>
              </w:rPr>
              <w:t>Окарактериши главне јунаке</w:t>
            </w:r>
          </w:p>
        </w:tc>
      </w:tr>
    </w:tbl>
    <w:p w:rsidR="004145E8" w:rsidRDefault="004145E8" w:rsidP="004145E8">
      <w:pPr>
        <w:rPr>
          <w:rFonts w:ascii="Times New Roman" w:hAnsi="Times New Roman"/>
          <w:sz w:val="24"/>
          <w:szCs w:val="24"/>
          <w:lang w:val="ru-RU"/>
        </w:rPr>
      </w:pPr>
    </w:p>
    <w:p w:rsidR="004145E8" w:rsidRDefault="004145E8" w:rsidP="004145E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Своје задатке шаљете ми на имејл: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ru-RU"/>
          </w:rPr>
          <w:t>starcevic.sanja@esloznica.rs</w:t>
        </w:r>
      </w:hyperlink>
    </w:p>
    <w:p w:rsidR="004145E8" w:rsidRDefault="004145E8" w:rsidP="004145E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Уколико имате било какву недоумицу, јавите се на горепоменути мејл.</w:t>
      </w:r>
    </w:p>
    <w:p w:rsidR="00280AF0" w:rsidRPr="004145E8" w:rsidRDefault="00C522E7" w:rsidP="004145E8">
      <w:pPr>
        <w:rPr>
          <w:szCs w:val="24"/>
          <w:lang w:val="ru-RU"/>
        </w:rPr>
      </w:pPr>
      <w:r w:rsidRPr="004145E8">
        <w:rPr>
          <w:szCs w:val="24"/>
          <w:lang w:val="ru-RU"/>
        </w:rPr>
        <w:t xml:space="preserve"> </w:t>
      </w:r>
    </w:p>
    <w:sectPr w:rsidR="00280AF0" w:rsidRPr="004145E8" w:rsidSect="002F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5764"/>
    <w:multiLevelType w:val="hybridMultilevel"/>
    <w:tmpl w:val="37B6C3B0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31360"/>
    <w:multiLevelType w:val="hybridMultilevel"/>
    <w:tmpl w:val="26F01CB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9268F"/>
    <w:multiLevelType w:val="hybridMultilevel"/>
    <w:tmpl w:val="A54E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2882"/>
    <w:rsid w:val="000A28C7"/>
    <w:rsid w:val="001E6AAD"/>
    <w:rsid w:val="0021416D"/>
    <w:rsid w:val="00216F71"/>
    <w:rsid w:val="00273DF0"/>
    <w:rsid w:val="00280AF0"/>
    <w:rsid w:val="002D3B74"/>
    <w:rsid w:val="002E4178"/>
    <w:rsid w:val="002F77CB"/>
    <w:rsid w:val="00323E10"/>
    <w:rsid w:val="003C2F59"/>
    <w:rsid w:val="004145E8"/>
    <w:rsid w:val="004B69FE"/>
    <w:rsid w:val="00551F91"/>
    <w:rsid w:val="00764829"/>
    <w:rsid w:val="00871E96"/>
    <w:rsid w:val="008819A8"/>
    <w:rsid w:val="008D6B0B"/>
    <w:rsid w:val="009B7E79"/>
    <w:rsid w:val="009E55FB"/>
    <w:rsid w:val="00A64620"/>
    <w:rsid w:val="00AB18F9"/>
    <w:rsid w:val="00BB0974"/>
    <w:rsid w:val="00BF737E"/>
    <w:rsid w:val="00C00D3C"/>
    <w:rsid w:val="00C522E7"/>
    <w:rsid w:val="00C62B62"/>
    <w:rsid w:val="00D62AED"/>
    <w:rsid w:val="00D819C7"/>
    <w:rsid w:val="00D9260C"/>
    <w:rsid w:val="00EA2B37"/>
    <w:rsid w:val="00F32882"/>
    <w:rsid w:val="00FD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82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882"/>
    <w:pPr>
      <w:spacing w:after="0"/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32882"/>
    <w:pPr>
      <w:spacing w:after="0" w:line="240" w:lineRule="auto"/>
      <w:ind w:left="720" w:hanging="720"/>
      <w:contextualSpacing/>
    </w:pPr>
    <w:rPr>
      <w:rFonts w:eastAsia="Calibri"/>
      <w:lang w:val="sr-Cyrl-CS"/>
    </w:rPr>
  </w:style>
  <w:style w:type="paragraph" w:customStyle="1" w:styleId="Pa17">
    <w:name w:val="Pa17"/>
    <w:basedOn w:val="Normal"/>
    <w:next w:val="Normal"/>
    <w:uiPriority w:val="99"/>
    <w:rsid w:val="00F32882"/>
    <w:pPr>
      <w:autoSpaceDE w:val="0"/>
      <w:autoSpaceDN w:val="0"/>
      <w:adjustRightInd w:val="0"/>
      <w:spacing w:after="0" w:line="241" w:lineRule="atLeast"/>
    </w:pPr>
    <w:rPr>
      <w:rFonts w:ascii="Minion Pro" w:eastAsia="Calibri" w:hAnsi="Minion Pro"/>
      <w:sz w:val="24"/>
      <w:szCs w:val="24"/>
      <w:lang w:val="sr-Cyrl-CS" w:eastAsia="sr-Cyrl-CS"/>
    </w:rPr>
  </w:style>
  <w:style w:type="character" w:styleId="Hyperlink">
    <w:name w:val="Hyperlink"/>
    <w:basedOn w:val="DefaultParagraphFont"/>
    <w:uiPriority w:val="99"/>
    <w:unhideWhenUsed/>
    <w:rsid w:val="00C522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4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Cyrl-CS" w:eastAsia="sr-Cyrl-CS"/>
    </w:rPr>
  </w:style>
  <w:style w:type="character" w:customStyle="1" w:styleId="A8">
    <w:name w:val="A8"/>
    <w:uiPriority w:val="99"/>
    <w:rsid w:val="004145E8"/>
    <w:rPr>
      <w:rFonts w:ascii="Minion Pro" w:hAnsi="Minion Pro" w:cs="Minion Pro" w:hint="default"/>
      <w:color w:val="000000"/>
      <w:sz w:val="20"/>
      <w:szCs w:val="20"/>
    </w:rPr>
  </w:style>
  <w:style w:type="character" w:customStyle="1" w:styleId="A10">
    <w:name w:val="A10"/>
    <w:uiPriority w:val="99"/>
    <w:rsid w:val="004145E8"/>
    <w:rPr>
      <w:rFonts w:ascii="Minion Pro" w:hAnsi="Minion Pro" w:cs="Minion Pro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cevic.sanja@es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2020-03-18T16:38:00Z</dcterms:created>
  <dcterms:modified xsi:type="dcterms:W3CDTF">2020-03-18T16:38:00Z</dcterms:modified>
</cp:coreProperties>
</file>