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C2" w:rsidRDefault="00747BC2" w:rsidP="00747BC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Nastavni predmet: Psihologija potrošača</w:t>
      </w:r>
    </w:p>
    <w:p w:rsidR="00747BC2" w:rsidRDefault="00747BC2" w:rsidP="00747BC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 48. i 49.</w:t>
      </w:r>
    </w:p>
    <w:p w:rsidR="00B82954" w:rsidRDefault="0001316E" w:rsidP="00747BC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48. n</w:t>
      </w:r>
      <w:r w:rsidR="00747BC2">
        <w:rPr>
          <w:rFonts w:ascii="Times New Roman" w:hAnsi="Times New Roman" w:cs="Times New Roman"/>
          <w:sz w:val="24"/>
          <w:szCs w:val="24"/>
          <w:lang w:val="sr-Latn-RS"/>
        </w:rPr>
        <w:t>astavna jedinica: Karakteristike verbalne i neverbalne komunikacije</w:t>
      </w:r>
    </w:p>
    <w:p w:rsidR="00231701" w:rsidRDefault="00231701" w:rsidP="00747BC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1701" w:rsidRDefault="00231701" w:rsidP="00747B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neverbalne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znakove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1701" w:rsidRDefault="00231701" w:rsidP="00747B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Verbalna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najvažnija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čoveka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foneme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značenjem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60AF">
        <w:rPr>
          <w:rFonts w:ascii="Times New Roman" w:hAnsi="Times New Roman" w:cs="Times New Roman"/>
          <w:sz w:val="24"/>
          <w:szCs w:val="24"/>
        </w:rPr>
        <w:t>verbalna</w:t>
      </w:r>
      <w:proofErr w:type="spellEnd"/>
      <w:proofErr w:type="gram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moguća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procesom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usvajaju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simbola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Dete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rađa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sposobnošću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govora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0A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uslovljavanje</w:t>
      </w:r>
      <w:proofErr w:type="spellEnd"/>
      <w:proofErr w:type="gramEnd"/>
      <w:r w:rsidR="00806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mehaničko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oponašanje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terminologiju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formulisanja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ideja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karakteristične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datu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AF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="008060AF">
        <w:rPr>
          <w:rFonts w:ascii="Times New Roman" w:hAnsi="Times New Roman" w:cs="Times New Roman"/>
          <w:sz w:val="24"/>
          <w:szCs w:val="24"/>
        </w:rPr>
        <w:t>.</w:t>
      </w:r>
    </w:p>
    <w:p w:rsidR="008060AF" w:rsidRDefault="008060AF" w:rsidP="00747B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Neverbalna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neverbalnih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facijalna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gestikulacija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kinezičkih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prostorni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proksemički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blizina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EAA" w:rsidRDefault="00CA6EAA" w:rsidP="00747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EAA" w:rsidRDefault="000D030C" w:rsidP="00747BC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49. n</w:t>
      </w:r>
      <w:bookmarkStart w:id="0" w:name="_GoBack"/>
      <w:bookmarkEnd w:id="0"/>
      <w:r w:rsidR="00CA6EAA">
        <w:rPr>
          <w:rFonts w:ascii="Times New Roman" w:hAnsi="Times New Roman" w:cs="Times New Roman"/>
          <w:sz w:val="24"/>
          <w:szCs w:val="24"/>
          <w:lang w:val="sr-Latn-RS"/>
        </w:rPr>
        <w:t>astavna jedinica: Izvori nesporazuma u komunikaciji</w:t>
      </w:r>
    </w:p>
    <w:p w:rsidR="00CA6EAA" w:rsidRDefault="00CA6EAA" w:rsidP="00747BC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6EAA" w:rsidRDefault="00CA6EAA" w:rsidP="00747BC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 bi komunikacija bila uspešna, potrebno je da pošiljalac i primalac za poruke upotrebljavaju znakove kojima se ta poruka prenosi u istom značenju. Razlikujemo:</w:t>
      </w:r>
    </w:p>
    <w:p w:rsidR="00CA6EAA" w:rsidRDefault="00CA6EAA" w:rsidP="00747BC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Pr="00900008">
        <w:rPr>
          <w:rFonts w:ascii="Times New Roman" w:hAnsi="Times New Roman" w:cs="Times New Roman"/>
          <w:b/>
          <w:i/>
          <w:sz w:val="24"/>
          <w:szCs w:val="24"/>
          <w:lang w:val="sr-Latn-RS"/>
        </w:rPr>
        <w:t>Denotativno i konotativno značenje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Denotativno značenje je </w:t>
      </w:r>
      <w:r w:rsidRPr="00900008">
        <w:rPr>
          <w:rFonts w:ascii="Times New Roman" w:hAnsi="Times New Roman" w:cs="Times New Roman"/>
          <w:b/>
          <w:i/>
          <w:sz w:val="24"/>
          <w:szCs w:val="24"/>
          <w:lang w:val="sr-Latn-RS"/>
        </w:rPr>
        <w:t>osnovno</w:t>
      </w:r>
      <w:r w:rsidRPr="0090000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značenje, koje je obično sadržano u rečenici i ono je isto za sve članove jedne zajednice. Konotativno značenje je </w:t>
      </w:r>
      <w:r w:rsidRPr="00900008">
        <w:rPr>
          <w:rFonts w:ascii="Times New Roman" w:hAnsi="Times New Roman" w:cs="Times New Roman"/>
          <w:b/>
          <w:i/>
          <w:sz w:val="24"/>
          <w:szCs w:val="24"/>
          <w:lang w:val="sr-Latn-RS"/>
        </w:rPr>
        <w:t>pridodato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CA6EAA">
        <w:rPr>
          <w:rFonts w:ascii="Times New Roman" w:hAnsi="Times New Roman" w:cs="Times New Roman"/>
          <w:sz w:val="24"/>
          <w:szCs w:val="24"/>
          <w:lang w:val="sr-Latn-RS"/>
        </w:rPr>
        <w:t>značenje, često je izraz specifičnog iskustva</w:t>
      </w:r>
      <w:r>
        <w:rPr>
          <w:rFonts w:ascii="Times New Roman" w:hAnsi="Times New Roman" w:cs="Times New Roman"/>
          <w:sz w:val="24"/>
          <w:szCs w:val="24"/>
          <w:lang w:val="sr-Latn-RS"/>
        </w:rPr>
        <w:t>, a potom stavova i emocionalnog odnosa prema onome na šta se znak odnosi.</w:t>
      </w:r>
    </w:p>
    <w:p w:rsidR="00CA6EAA" w:rsidRDefault="00CA6EAA" w:rsidP="00747BC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Nesporazum može nastati zato što pošiljalac poruke koristi </w:t>
      </w:r>
      <w:r w:rsidRPr="00900008">
        <w:rPr>
          <w:rFonts w:ascii="Times New Roman" w:hAnsi="Times New Roman" w:cs="Times New Roman"/>
          <w:b/>
          <w:i/>
          <w:sz w:val="24"/>
          <w:szCs w:val="24"/>
          <w:lang w:val="sr-Latn-RS"/>
        </w:rPr>
        <w:t>nejasne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ili primaocu</w:t>
      </w:r>
      <w:r w:rsidRPr="0044062A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900008">
        <w:rPr>
          <w:rFonts w:ascii="Times New Roman" w:hAnsi="Times New Roman" w:cs="Times New Roman"/>
          <w:b/>
          <w:i/>
          <w:sz w:val="24"/>
          <w:szCs w:val="24"/>
          <w:lang w:val="sr-Latn-RS"/>
        </w:rPr>
        <w:t>nepoznate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00008">
        <w:rPr>
          <w:rFonts w:ascii="Times New Roman" w:hAnsi="Times New Roman" w:cs="Times New Roman"/>
          <w:b/>
          <w:i/>
          <w:sz w:val="24"/>
          <w:szCs w:val="24"/>
          <w:lang w:val="sr-Latn-RS"/>
        </w:rPr>
        <w:t>simbole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4062A" w:rsidRDefault="0044062A" w:rsidP="00747BC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Čak i ako su pojedine reči jasne, moguće je da je čitava poruka </w:t>
      </w:r>
      <w:r w:rsidRPr="00900008">
        <w:rPr>
          <w:rFonts w:ascii="Times New Roman" w:hAnsi="Times New Roman" w:cs="Times New Roman"/>
          <w:b/>
          <w:i/>
          <w:sz w:val="24"/>
          <w:szCs w:val="24"/>
          <w:lang w:val="sr-Latn-RS"/>
        </w:rPr>
        <w:t>nejasno i haotično saopštena</w:t>
      </w:r>
      <w:r w:rsidRPr="00900008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:rsidR="0044062A" w:rsidRDefault="0044062A" w:rsidP="00747BC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4. Izvor nesporazuma može biti i u </w:t>
      </w:r>
      <w:r w:rsidRPr="00900008">
        <w:rPr>
          <w:rFonts w:ascii="Times New Roman" w:hAnsi="Times New Roman" w:cs="Times New Roman"/>
          <w:b/>
          <w:i/>
          <w:sz w:val="24"/>
          <w:szCs w:val="24"/>
          <w:lang w:val="sr-Latn-RS"/>
        </w:rPr>
        <w:t>ometanju pažnje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pri prijemu informacija ( buka, vrućinja, hladnoća, umor pospanost...).</w:t>
      </w:r>
    </w:p>
    <w:p w:rsidR="0044062A" w:rsidRDefault="0044062A" w:rsidP="00747BC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Uticaj </w:t>
      </w:r>
      <w:r w:rsidRPr="00900008">
        <w:rPr>
          <w:rFonts w:ascii="Times New Roman" w:hAnsi="Times New Roman" w:cs="Times New Roman"/>
          <w:b/>
          <w:i/>
          <w:sz w:val="24"/>
          <w:szCs w:val="24"/>
          <w:lang w:val="sr-Latn-RS"/>
        </w:rPr>
        <w:t>nesvesnih i delimično svesnih mehanizama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je značajan činilac nesporazuma u komunikaciji ( negativni stav i predrasude prema pošiljaocu poruke ).</w:t>
      </w:r>
    </w:p>
    <w:p w:rsidR="00900008" w:rsidRDefault="00900008" w:rsidP="00747BC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6. Jedna od vrlo važnih izvora teškoća u komunikaciji jeste 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ograničena sposobnost prijema informacija </w:t>
      </w:r>
      <w:r>
        <w:rPr>
          <w:rFonts w:ascii="Times New Roman" w:hAnsi="Times New Roman" w:cs="Times New Roman"/>
          <w:sz w:val="24"/>
          <w:szCs w:val="24"/>
          <w:lang w:val="sr-Latn-RS"/>
        </w:rPr>
        <w:t>onog kome je poruka upućena</w:t>
      </w:r>
      <w:r w:rsidR="00700BA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47747" w:rsidRDefault="00747747" w:rsidP="00747BC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47747" w:rsidRPr="00900008" w:rsidRDefault="00747747" w:rsidP="00747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Zadatak: prepisati lekcije u svesku</w:t>
      </w:r>
    </w:p>
    <w:sectPr w:rsidR="00747747" w:rsidRPr="00900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39"/>
    <w:rsid w:val="0001316E"/>
    <w:rsid w:val="000D030C"/>
    <w:rsid w:val="00231701"/>
    <w:rsid w:val="0044062A"/>
    <w:rsid w:val="005C2FDE"/>
    <w:rsid w:val="00700BAE"/>
    <w:rsid w:val="00747747"/>
    <w:rsid w:val="00747BC2"/>
    <w:rsid w:val="008060AF"/>
    <w:rsid w:val="00900008"/>
    <w:rsid w:val="00B82954"/>
    <w:rsid w:val="00CA6EAA"/>
    <w:rsid w:val="00E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17159-8BB7-4F37-9FF5-F1D669A1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4968-61E1-467D-8DC2-CE1D466D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15</cp:revision>
  <dcterms:created xsi:type="dcterms:W3CDTF">2020-03-23T13:57:00Z</dcterms:created>
  <dcterms:modified xsi:type="dcterms:W3CDTF">2020-03-24T16:54:00Z</dcterms:modified>
</cp:coreProperties>
</file>