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D2" w:rsidRDefault="00AA0332" w:rsidP="00AA0332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sr-Latn-BA"/>
        </w:rPr>
      </w:pPr>
      <w:r w:rsidRPr="00AA0332">
        <w:rPr>
          <w:rFonts w:ascii="Times New Roman" w:eastAsia="Times New Roman" w:hAnsi="Times New Roman"/>
          <w:b/>
          <w:color w:val="000000"/>
          <w:sz w:val="28"/>
          <w:szCs w:val="28"/>
          <w:lang w:val="sr-Cyrl-RS"/>
        </w:rPr>
        <w:t>Појам и суштина физичке дистрибуције</w:t>
      </w:r>
    </w:p>
    <w:p w:rsidR="00AA0332" w:rsidRDefault="002C1197" w:rsidP="00AA033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Физичка роба од произвођача до потрошача. Синоним за канале физичке дистрибуције је логистички канали. Постоји и одређена разлика између ова два појма, а то је да се канали физичке дистрибуције односе на токове готових производа, док маркетиншка логистика укључује и токове материјала и сировина.Сваки канал физике дистрибуције садржи 3 врсте елемената:</w:t>
      </w:r>
    </w:p>
    <w:p w:rsidR="002C1197" w:rsidRPr="00F94249" w:rsidRDefault="002C1197" w:rsidP="00F9424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F9424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крајњи (терминални) чворови</w:t>
      </w:r>
      <w:r w:rsidR="00F94249" w:rsidRPr="00F9424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 као што су фабрике, односно произвођачи, на исходишној и малопродајни објекти или потрошачи, на одредишној страни физичког тока робе;</w:t>
      </w:r>
    </w:p>
    <w:p w:rsidR="00F94249" w:rsidRPr="00F94249" w:rsidRDefault="00F94249" w:rsidP="00F9424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F9424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посреднички чворови, који представљају складишта;</w:t>
      </w:r>
    </w:p>
    <w:p w:rsidR="00F94249" w:rsidRPr="00F94249" w:rsidRDefault="00F94249" w:rsidP="00F9424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F9424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веза између наведених чворова (терминалних и посредничких) чворова, изражена у транспорту, тј. кретању робе између појединих парова чворова.</w:t>
      </w:r>
    </w:p>
    <w:p w:rsidR="00F94249" w:rsidRPr="00F94249" w:rsidRDefault="00F94249" w:rsidP="00AA03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4249">
        <w:rPr>
          <w:rFonts w:ascii="Times New Roman" w:hAnsi="Times New Roman" w:cs="Times New Roman"/>
          <w:sz w:val="24"/>
          <w:szCs w:val="24"/>
          <w:lang w:val="sr-Cyrl-RS"/>
        </w:rPr>
        <w:t>Канали физичке дистрибуције имају две димензије:</w:t>
      </w:r>
    </w:p>
    <w:p w:rsidR="00F94249" w:rsidRPr="00F94249" w:rsidRDefault="00F94249" w:rsidP="00F942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4249">
        <w:rPr>
          <w:rFonts w:ascii="Times New Roman" w:hAnsi="Times New Roman" w:cs="Times New Roman"/>
          <w:sz w:val="24"/>
          <w:szCs w:val="24"/>
          <w:lang w:val="sr-Cyrl-RS"/>
        </w:rPr>
        <w:t>вертикална димензија одражава серију чворова и веза у ланцу који повезује произвођача са потрошачима или малопродајним објектима;</w:t>
      </w:r>
    </w:p>
    <w:p w:rsidR="00F94249" w:rsidRPr="00F94249" w:rsidRDefault="00F94249" w:rsidP="00F942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4249">
        <w:rPr>
          <w:rFonts w:ascii="Times New Roman" w:hAnsi="Times New Roman" w:cs="Times New Roman"/>
          <w:sz w:val="24"/>
          <w:szCs w:val="24"/>
          <w:lang w:val="sr-Cyrl-RS"/>
        </w:rPr>
        <w:t>хоризонтална димензија одражава број посредничких чворова (складишта) на једном нивоу канала физичке дистрибуције.</w:t>
      </w:r>
    </w:p>
    <w:p w:rsidR="00F94249" w:rsidRDefault="00F94249" w:rsidP="00F9424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4249">
        <w:rPr>
          <w:rFonts w:ascii="Times New Roman" w:hAnsi="Times New Roman" w:cs="Times New Roman"/>
          <w:sz w:val="24"/>
          <w:szCs w:val="24"/>
          <w:lang w:val="sr-Cyrl-RS"/>
        </w:rPr>
        <w:t>Постоје три врсте канала физичке дистрибуције, а то су: директни, ешалонски или индиректни и флексибилни канали.</w:t>
      </w:r>
    </w:p>
    <w:p w:rsidR="009E196C" w:rsidRPr="009E196C" w:rsidRDefault="009E196C" w:rsidP="009E196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 w:rsidRPr="009E196C">
        <w:rPr>
          <w:rFonts w:ascii="Times New Roman" w:hAnsi="Times New Roman" w:cs="Times New Roman"/>
          <w:sz w:val="24"/>
          <w:szCs w:val="24"/>
          <w:lang w:val="sr-Cyrl-RS"/>
        </w:rPr>
        <w:t>Директни канали физичке дистрибуције су они канали код којих се роба од произвођача до потрошача транспортује директно из фабрике. Дакле, у овом транспорту не посредује складиште ни купца ни трговца.</w:t>
      </w:r>
    </w:p>
    <w:p w:rsidR="009E196C" w:rsidRPr="009E196C" w:rsidRDefault="009E196C" w:rsidP="009E196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196C">
        <w:rPr>
          <w:rFonts w:ascii="Times New Roman" w:hAnsi="Times New Roman" w:cs="Times New Roman"/>
          <w:sz w:val="24"/>
          <w:szCs w:val="24"/>
          <w:lang w:val="sr-Cyrl-RS"/>
        </w:rPr>
        <w:t>Ешалонски или индиректни канали подразумевају држање залиха у складишту или већем броју посредничких складишта.</w:t>
      </w:r>
    </w:p>
    <w:p w:rsidR="009E196C" w:rsidRPr="009E196C" w:rsidRDefault="009E196C" w:rsidP="009E196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196C">
        <w:rPr>
          <w:rFonts w:ascii="Times New Roman" w:hAnsi="Times New Roman" w:cs="Times New Roman"/>
          <w:sz w:val="24"/>
          <w:szCs w:val="24"/>
          <w:lang w:val="sr-Cyrl-RS"/>
        </w:rPr>
        <w:t>Систем који комбинује директне испоруке са испорукама кроз посредничке складишне чворове назива се дуални или флексибилни систем.</w:t>
      </w:r>
      <w:bookmarkEnd w:id="0"/>
    </w:p>
    <w:sectPr w:rsidR="009E196C" w:rsidRPr="009E1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5296"/>
    <w:multiLevelType w:val="hybridMultilevel"/>
    <w:tmpl w:val="2BF0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11824"/>
    <w:multiLevelType w:val="hybridMultilevel"/>
    <w:tmpl w:val="ABC2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B1C3F"/>
    <w:multiLevelType w:val="hybridMultilevel"/>
    <w:tmpl w:val="C23C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32"/>
    <w:rsid w:val="002C1197"/>
    <w:rsid w:val="005B4966"/>
    <w:rsid w:val="009E196C"/>
    <w:rsid w:val="00AA0332"/>
    <w:rsid w:val="00ED23D2"/>
    <w:rsid w:val="00F9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2020-03-21T15:15:00Z</dcterms:created>
  <dcterms:modified xsi:type="dcterms:W3CDTF">2020-03-21T15:42:00Z</dcterms:modified>
</cp:coreProperties>
</file>