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8" w:rsidRPr="00C55A08" w:rsidRDefault="00F02B96" w:rsidP="00C55A08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KOEFICIJENT OBRTA OBRTNIH SREDSTAVA</w:t>
      </w:r>
    </w:p>
    <w:p w:rsidR="00C55A08" w:rsidRDefault="00C55A08"/>
    <w:p w:rsidR="00346964" w:rsidRDefault="007301DD">
      <w:proofErr w:type="spellStart"/>
      <w:proofErr w:type="gramStart"/>
      <w:r>
        <w:t>Koeficijent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obrtnih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pokazatelj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korišćena</w:t>
      </w:r>
      <w:proofErr w:type="spellEnd"/>
      <w:r>
        <w:t xml:space="preserve">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Što</w:t>
      </w:r>
      <w:proofErr w:type="spellEnd"/>
      <w:r>
        <w:t xml:space="preserve"> je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to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efikasnije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Nedovoljan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obrtnih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efikasno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poslovanju</w:t>
      </w:r>
      <w:proofErr w:type="spellEnd"/>
      <w:r>
        <w:t>.</w:t>
      </w:r>
      <w:proofErr w:type="gramEnd"/>
    </w:p>
    <w:p w:rsidR="00C55A08" w:rsidRPr="00D863A7" w:rsidRDefault="007301DD" w:rsidP="00D863A7">
      <w:pPr>
        <w:pStyle w:val="ListParagraph"/>
        <w:numPr>
          <w:ilvl w:val="0"/>
          <w:numId w:val="1"/>
        </w:numPr>
      </w:pPr>
      <w:r w:rsidRPr="00D863A7">
        <w:rPr>
          <w:b/>
          <w:sz w:val="24"/>
          <w:szCs w:val="24"/>
          <w:u w:val="single"/>
        </w:rPr>
        <w:t xml:space="preserve">Formula </w:t>
      </w:r>
      <w:proofErr w:type="spellStart"/>
      <w:r w:rsidRPr="00D863A7">
        <w:rPr>
          <w:b/>
          <w:sz w:val="24"/>
          <w:szCs w:val="24"/>
          <w:u w:val="single"/>
        </w:rPr>
        <w:t>za</w:t>
      </w:r>
      <w:proofErr w:type="spellEnd"/>
      <w:r w:rsidRPr="00D863A7">
        <w:rPr>
          <w:b/>
          <w:sz w:val="24"/>
          <w:szCs w:val="24"/>
          <w:u w:val="single"/>
        </w:rPr>
        <w:t xml:space="preserve"> </w:t>
      </w:r>
      <w:proofErr w:type="spellStart"/>
      <w:r w:rsidRPr="00D863A7">
        <w:rPr>
          <w:b/>
          <w:sz w:val="24"/>
          <w:szCs w:val="24"/>
          <w:u w:val="single"/>
        </w:rPr>
        <w:t>izračunavanje</w:t>
      </w:r>
      <w:proofErr w:type="spellEnd"/>
      <w:r w:rsidRPr="00D863A7">
        <w:rPr>
          <w:b/>
          <w:sz w:val="24"/>
          <w:szCs w:val="24"/>
          <w:u w:val="single"/>
        </w:rPr>
        <w:t xml:space="preserve"> </w:t>
      </w:r>
      <w:proofErr w:type="spellStart"/>
      <w:r w:rsidRPr="00D863A7">
        <w:rPr>
          <w:b/>
          <w:sz w:val="24"/>
          <w:szCs w:val="24"/>
          <w:u w:val="single"/>
        </w:rPr>
        <w:t>koeficijenta</w:t>
      </w:r>
      <w:proofErr w:type="spellEnd"/>
      <w:r w:rsidRPr="00D863A7">
        <w:rPr>
          <w:b/>
          <w:sz w:val="24"/>
          <w:szCs w:val="24"/>
          <w:u w:val="single"/>
        </w:rPr>
        <w:t xml:space="preserve"> </w:t>
      </w:r>
      <w:proofErr w:type="spellStart"/>
      <w:r w:rsidRPr="00D863A7">
        <w:rPr>
          <w:b/>
          <w:sz w:val="24"/>
          <w:szCs w:val="24"/>
          <w:u w:val="single"/>
        </w:rPr>
        <w:t>obrta</w:t>
      </w:r>
      <w:proofErr w:type="spellEnd"/>
      <w:r w:rsidRPr="00D863A7">
        <w:rPr>
          <w:b/>
          <w:sz w:val="24"/>
          <w:szCs w:val="24"/>
          <w:u w:val="single"/>
        </w:rPr>
        <w:t xml:space="preserve"> </w:t>
      </w:r>
      <w:proofErr w:type="spellStart"/>
      <w:r w:rsidRPr="00D863A7">
        <w:rPr>
          <w:b/>
          <w:sz w:val="24"/>
          <w:szCs w:val="24"/>
          <w:u w:val="single"/>
        </w:rPr>
        <w:t>obrtnih</w:t>
      </w:r>
      <w:proofErr w:type="spellEnd"/>
      <w:r w:rsidRPr="00D863A7">
        <w:rPr>
          <w:b/>
          <w:sz w:val="24"/>
          <w:szCs w:val="24"/>
          <w:u w:val="single"/>
        </w:rPr>
        <w:t xml:space="preserve"> </w:t>
      </w:r>
      <w:proofErr w:type="spellStart"/>
      <w:r w:rsidRPr="00D863A7">
        <w:rPr>
          <w:b/>
          <w:sz w:val="24"/>
          <w:szCs w:val="24"/>
          <w:u w:val="single"/>
        </w:rPr>
        <w:t>sredstava</w:t>
      </w:r>
      <w:proofErr w:type="spellEnd"/>
      <w:r w:rsidRPr="00D863A7">
        <w:rPr>
          <w:sz w:val="24"/>
          <w:szCs w:val="24"/>
        </w:rPr>
        <w:t xml:space="preserve"> </w:t>
      </w:r>
    </w:p>
    <w:p w:rsidR="00C55A08" w:rsidRDefault="007301DD">
      <w:proofErr w:type="spellStart"/>
      <w:r>
        <w:t>Koeficijent</w:t>
      </w:r>
      <w:proofErr w:type="spellEnd"/>
      <w:r>
        <w:t xml:space="preserve">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obrtnih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=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/ </w:t>
      </w:r>
      <w:proofErr w:type="spellStart"/>
      <w:r>
        <w:t>Prosečna</w:t>
      </w:r>
      <w:proofErr w:type="spellEnd"/>
      <w:r>
        <w:t xml:space="preserve"> </w:t>
      </w:r>
      <w:proofErr w:type="spellStart"/>
      <w:r>
        <w:t>obrtna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</w:p>
    <w:p w:rsidR="007301DD" w:rsidRPr="007301DD" w:rsidRDefault="007301DD" w:rsidP="007301DD">
      <w:pPr>
        <w:shd w:val="clear" w:color="auto" w:fill="FCFCFC"/>
        <w:spacing w:before="192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7301DD">
        <w:rPr>
          <w:rFonts w:ascii="Arial" w:eastAsia="Times New Roman" w:hAnsi="Arial" w:cs="Arial"/>
          <w:b/>
          <w:bCs/>
          <w:color w:val="000000"/>
          <w:sz w:val="20"/>
        </w:rPr>
        <w:t>Koeficijent</w:t>
      </w:r>
      <w:proofErr w:type="spellEnd"/>
      <w:r w:rsidRPr="007301D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b/>
          <w:bCs/>
          <w:color w:val="000000"/>
          <w:sz w:val="20"/>
        </w:rPr>
        <w:t>obrta</w:t>
      </w:r>
      <w:proofErr w:type="spellEnd"/>
      <w:r w:rsidRPr="007301D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b/>
          <w:bCs/>
          <w:color w:val="000000"/>
          <w:sz w:val="20"/>
        </w:rPr>
        <w:t>ukupnih</w:t>
      </w:r>
      <w:proofErr w:type="spellEnd"/>
      <w:r w:rsidRPr="007301D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b/>
          <w:bCs/>
          <w:color w:val="000000"/>
          <w:sz w:val="20"/>
        </w:rPr>
        <w:t>obrtnih</w:t>
      </w:r>
      <w:proofErr w:type="spellEnd"/>
      <w:r w:rsidRPr="007301DD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b/>
          <w:bCs/>
          <w:color w:val="000000"/>
          <w:sz w:val="20"/>
        </w:rPr>
        <w:t>sredstava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pokazuje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uspešnost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upravljanja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obrtnim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sredstvaima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To je u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stvari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racio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koji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izražava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koliko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su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prosečno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puta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u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toku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jedne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godine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obrtna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sredstva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korišćena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za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plaćanje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ukupnih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rashoda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privrednog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društva</w:t>
      </w:r>
      <w:proofErr w:type="spellEnd"/>
      <w:r w:rsidRPr="00F02B96">
        <w:rPr>
          <w:rFonts w:ascii="Arial" w:eastAsia="Times New Roman" w:hAnsi="Arial" w:cs="Arial"/>
          <w:color w:val="000000"/>
          <w:sz w:val="20"/>
          <w:szCs w:val="20"/>
          <w:u w:val="single"/>
        </w:rPr>
        <w:t>.</w:t>
      </w:r>
      <w:proofErr w:type="gram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Dobija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kombinacijom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podataka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iz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bilansa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stanja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bilansa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uspeha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konkretnije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, to je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odnos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ukupnih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poslovnih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rashoda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prosečnih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obrtnih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sredstava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privrednog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društva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tj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301DD" w:rsidRPr="007301DD" w:rsidRDefault="007301DD" w:rsidP="007301DD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019675" cy="3058583"/>
            <wp:effectExtent l="19050" t="0" r="9525" b="0"/>
            <wp:docPr id="1" name="Picture 1" descr="http://mdita.metropolitan.ac.rs/qdita-temp/2018-2019/MG150/L06/MG150-BIM2015-PFRA-KOD-KoeficijentObrtaDobavljaca-Sli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ita.metropolitan.ac.rs/qdita-temp/2018-2019/MG150/L06/MG150-BIM2015-PFRA-KOD-KoeficijentObrtaDobavljaca-Slik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5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1D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7301DD">
        <w:rPr>
          <w:rFonts w:ascii="Arial" w:eastAsia="Times New Roman" w:hAnsi="Arial" w:cs="Arial"/>
          <w:i/>
          <w:iCs/>
          <w:color w:val="000000"/>
          <w:sz w:val="20"/>
        </w:rPr>
        <w:t>Slika</w:t>
      </w:r>
      <w:proofErr w:type="spellEnd"/>
      <w:r w:rsidRPr="007301DD">
        <w:rPr>
          <w:rFonts w:ascii="Arial" w:eastAsia="Times New Roman" w:hAnsi="Arial" w:cs="Arial"/>
          <w:i/>
          <w:iCs/>
          <w:color w:val="000000"/>
          <w:sz w:val="20"/>
        </w:rPr>
        <w:t xml:space="preserve">- </w:t>
      </w:r>
      <w:proofErr w:type="spellStart"/>
      <w:r w:rsidRPr="007301DD">
        <w:rPr>
          <w:rFonts w:ascii="Arial" w:eastAsia="Times New Roman" w:hAnsi="Arial" w:cs="Arial"/>
          <w:i/>
          <w:iCs/>
          <w:color w:val="000000"/>
          <w:sz w:val="20"/>
        </w:rPr>
        <w:t>Koeficijent</w:t>
      </w:r>
      <w:proofErr w:type="spellEnd"/>
      <w:r w:rsidRPr="007301DD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i/>
          <w:iCs/>
          <w:color w:val="000000"/>
          <w:sz w:val="20"/>
        </w:rPr>
        <w:t>obrta</w:t>
      </w:r>
      <w:proofErr w:type="spellEnd"/>
      <w:r w:rsidRPr="007301DD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i/>
          <w:iCs/>
          <w:color w:val="000000"/>
          <w:sz w:val="20"/>
        </w:rPr>
        <w:t>obrtnih</w:t>
      </w:r>
      <w:proofErr w:type="spellEnd"/>
      <w:r w:rsidRPr="007301DD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i/>
          <w:iCs/>
          <w:color w:val="000000"/>
          <w:sz w:val="20"/>
        </w:rPr>
        <w:t>sredstava</w:t>
      </w:r>
      <w:proofErr w:type="spellEnd"/>
    </w:p>
    <w:p w:rsidR="007301DD" w:rsidRPr="007301DD" w:rsidRDefault="007301DD" w:rsidP="007301DD">
      <w:pPr>
        <w:shd w:val="clear" w:color="auto" w:fill="FCFCFC"/>
        <w:spacing w:before="192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U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primeru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pretpostavljenog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privrednog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društva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podaci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iz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55A08">
        <w:rPr>
          <w:rFonts w:ascii="Arial" w:eastAsia="Times New Roman" w:hAnsi="Arial" w:cs="Arial"/>
          <w:color w:val="000000"/>
          <w:sz w:val="20"/>
          <w:szCs w:val="20"/>
        </w:rPr>
        <w:t>bilansa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C55A08">
        <w:rPr>
          <w:rFonts w:ascii="Arial" w:eastAsia="Times New Roman" w:hAnsi="Arial" w:cs="Arial"/>
          <w:color w:val="000000"/>
          <w:sz w:val="20"/>
          <w:szCs w:val="20"/>
        </w:rPr>
        <w:t>stanja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koji</w:t>
      </w:r>
      <w:proofErr w:type="spellEnd"/>
      <w:proofErr w:type="gram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služe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izračunavanje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koeficijenta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ukupnih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obrtnih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sredstava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.</w:t>
      </w:r>
    </w:p>
    <w:p w:rsidR="007301DD" w:rsidRDefault="007301DD" w:rsidP="007301DD">
      <w:pPr>
        <w:shd w:val="clear" w:color="auto" w:fill="FCFCFC"/>
        <w:spacing w:before="192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Iz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podataka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F02B96">
        <w:rPr>
          <w:rFonts w:ascii="Arial" w:eastAsia="Times New Roman" w:hAnsi="Arial" w:cs="Arial"/>
          <w:color w:val="000000"/>
          <w:sz w:val="20"/>
          <w:szCs w:val="20"/>
        </w:rPr>
        <w:t>ilansa</w:t>
      </w:r>
      <w:proofErr w:type="spellEnd"/>
      <w:r w:rsidR="00F02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02B96">
        <w:rPr>
          <w:rFonts w:ascii="Arial" w:eastAsia="Times New Roman" w:hAnsi="Arial" w:cs="Arial"/>
          <w:color w:val="000000"/>
          <w:sz w:val="20"/>
          <w:szCs w:val="20"/>
        </w:rPr>
        <w:t>uspeha</w:t>
      </w:r>
      <w:proofErr w:type="spellEnd"/>
      <w:r w:rsidR="00F02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02B96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F02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02B96">
        <w:rPr>
          <w:rFonts w:ascii="Arial" w:eastAsia="Times New Roman" w:hAnsi="Arial" w:cs="Arial"/>
          <w:color w:val="000000"/>
          <w:sz w:val="20"/>
          <w:szCs w:val="20"/>
        </w:rPr>
        <w:t>bilansa</w:t>
      </w:r>
      <w:proofErr w:type="spellEnd"/>
      <w:r w:rsidR="00F02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02B96">
        <w:rPr>
          <w:rFonts w:ascii="Arial" w:eastAsia="Times New Roman" w:hAnsi="Arial" w:cs="Arial"/>
          <w:color w:val="000000"/>
          <w:sz w:val="20"/>
          <w:szCs w:val="20"/>
        </w:rPr>
        <w:t>stanja</w:t>
      </w:r>
      <w:proofErr w:type="spellEnd"/>
      <w:r w:rsidR="00F02B9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pretpostavljenog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privrednog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društva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koeficijent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net</w:t>
      </w:r>
      <w:r w:rsidR="00C55A08">
        <w:rPr>
          <w:rFonts w:ascii="Arial" w:eastAsia="Times New Roman" w:hAnsi="Arial" w:cs="Arial"/>
          <w:color w:val="000000"/>
          <w:sz w:val="20"/>
          <w:szCs w:val="20"/>
        </w:rPr>
        <w:t>o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55A08">
        <w:rPr>
          <w:rFonts w:ascii="Arial" w:eastAsia="Times New Roman" w:hAnsi="Arial" w:cs="Arial"/>
          <w:color w:val="000000"/>
          <w:sz w:val="20"/>
          <w:szCs w:val="20"/>
        </w:rPr>
        <w:t>obrtnih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55A08">
        <w:rPr>
          <w:rFonts w:ascii="Arial" w:eastAsia="Times New Roman" w:hAnsi="Arial" w:cs="Arial"/>
          <w:color w:val="000000"/>
          <w:sz w:val="20"/>
          <w:szCs w:val="20"/>
        </w:rPr>
        <w:t>sredstava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C55A08">
        <w:rPr>
          <w:rFonts w:ascii="Arial" w:eastAsia="Times New Roman" w:hAnsi="Arial" w:cs="Arial"/>
          <w:color w:val="000000"/>
          <w:sz w:val="20"/>
          <w:szCs w:val="20"/>
        </w:rPr>
        <w:t>iznosi</w:t>
      </w:r>
      <w:proofErr w:type="spellEnd"/>
      <w:r w:rsidR="00C55A0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863A7">
        <w:rPr>
          <w:rFonts w:ascii="Arial" w:eastAsia="Times New Roman" w:hAnsi="Arial" w:cs="Arial"/>
          <w:color w:val="000000"/>
          <w:sz w:val="20"/>
          <w:szCs w:val="20"/>
        </w:rPr>
        <w:t>3.42.</w:t>
      </w:r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znači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da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prosečna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obrtna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sredstva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obrnu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prosečno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863A7">
        <w:rPr>
          <w:rFonts w:ascii="Arial" w:eastAsia="Times New Roman" w:hAnsi="Arial" w:cs="Arial"/>
          <w:color w:val="000000"/>
          <w:sz w:val="20"/>
          <w:szCs w:val="20"/>
        </w:rPr>
        <w:t>3.42</w:t>
      </w:r>
      <w:r w:rsidRPr="007301DD">
        <w:rPr>
          <w:rFonts w:ascii="Arial" w:eastAsia="Times New Roman" w:hAnsi="Arial" w:cs="Arial"/>
          <w:color w:val="000000"/>
          <w:sz w:val="20"/>
          <w:szCs w:val="20"/>
        </w:rPr>
        <w:t xml:space="preserve">puta </w:t>
      </w:r>
      <w:proofErr w:type="spellStart"/>
      <w:r w:rsidRPr="007301DD">
        <w:rPr>
          <w:rFonts w:ascii="Arial" w:eastAsia="Times New Roman" w:hAnsi="Arial" w:cs="Arial"/>
          <w:color w:val="000000"/>
          <w:sz w:val="20"/>
          <w:szCs w:val="20"/>
        </w:rPr>
        <w:t>godišnje</w:t>
      </w:r>
      <w:proofErr w:type="spellEnd"/>
      <w:r w:rsidRPr="007301DD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F02B96" w:rsidRPr="00F02B96" w:rsidRDefault="00F02B96" w:rsidP="007301DD">
      <w:pPr>
        <w:shd w:val="clear" w:color="auto" w:fill="FCFCFC"/>
        <w:spacing w:before="192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24A52">
        <w:rPr>
          <w:rFonts w:ascii="Arial" w:eastAsia="Times New Roman" w:hAnsi="Arial" w:cs="Arial"/>
          <w:color w:val="FF0000"/>
          <w:sz w:val="20"/>
          <w:szCs w:val="20"/>
        </w:rPr>
        <w:t>DOMAĆI</w:t>
      </w:r>
      <w:proofErr w:type="gramStart"/>
      <w:r w:rsidRPr="00324A52">
        <w:rPr>
          <w:rFonts w:ascii="Arial" w:eastAsia="Times New Roman" w:hAnsi="Arial" w:cs="Arial"/>
          <w:color w:val="FF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Pročitaj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prethodnu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ovu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lekciju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izvuci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najbitnije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desetak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rečenica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863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Domaći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poslati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mejl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301DD" w:rsidRDefault="007301DD"/>
    <w:sectPr w:rsidR="007301DD" w:rsidSect="0034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F26"/>
    <w:multiLevelType w:val="hybridMultilevel"/>
    <w:tmpl w:val="323EDE1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1DD"/>
    <w:rsid w:val="00324A52"/>
    <w:rsid w:val="00346964"/>
    <w:rsid w:val="005B5CE0"/>
    <w:rsid w:val="007301DD"/>
    <w:rsid w:val="009F7CC9"/>
    <w:rsid w:val="00C55A08"/>
    <w:rsid w:val="00D863A7"/>
    <w:rsid w:val="00F0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73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01DD"/>
    <w:rPr>
      <w:b/>
      <w:bCs/>
    </w:rPr>
  </w:style>
  <w:style w:type="character" w:customStyle="1" w:styleId="figcap">
    <w:name w:val="figcap"/>
    <w:basedOn w:val="DefaultParagraphFont"/>
    <w:rsid w:val="007301DD"/>
  </w:style>
  <w:style w:type="character" w:customStyle="1" w:styleId="keyword">
    <w:name w:val="keyword"/>
    <w:basedOn w:val="DefaultParagraphFont"/>
    <w:rsid w:val="007301DD"/>
  </w:style>
  <w:style w:type="paragraph" w:styleId="BalloonText">
    <w:name w:val="Balloon Text"/>
    <w:basedOn w:val="Normal"/>
    <w:link w:val="BalloonTextChar"/>
    <w:uiPriority w:val="99"/>
    <w:semiHidden/>
    <w:unhideWhenUsed/>
    <w:rsid w:val="007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6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9649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9</cp:revision>
  <dcterms:created xsi:type="dcterms:W3CDTF">2020-03-26T13:18:00Z</dcterms:created>
  <dcterms:modified xsi:type="dcterms:W3CDTF">2020-03-26T14:29:00Z</dcterms:modified>
</cp:coreProperties>
</file>