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B2" w:rsidRPr="00FA7E63" w:rsidRDefault="003969B2" w:rsidP="003969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FA7E6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OBRTNA </w:t>
      </w:r>
      <w:proofErr w:type="spellStart"/>
      <w:r w:rsidRPr="00FA7E6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SREDSTVA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~pojam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vrste</w:t>
      </w:r>
      <w:proofErr w:type="spellEnd"/>
    </w:p>
    <w:p w:rsidR="003969B2" w:rsidRPr="00FE7BA2" w:rsidRDefault="003969B2" w:rsidP="003969B2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</w:rPr>
      </w:pPr>
      <w:proofErr w:type="gramStart"/>
      <w:r w:rsidRPr="003969B2">
        <w:rPr>
          <w:rFonts w:ascii="Arial Black" w:eastAsia="Times New Roman" w:hAnsi="Arial Black" w:cs="Times New Roman"/>
          <w:b/>
          <w:bCs/>
          <w:color w:val="000000"/>
          <w:sz w:val="27"/>
          <w:szCs w:val="27"/>
        </w:rPr>
        <w:t>1.</w:t>
      </w:r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>Obrtna</w:t>
      </w:r>
      <w:proofErr w:type="gramEnd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 xml:space="preserve">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>sredstva</w:t>
      </w:r>
      <w:proofErr w:type="spellEnd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 xml:space="preserve"> u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>obliku</w:t>
      </w:r>
      <w:proofErr w:type="spellEnd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 xml:space="preserve">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>stvari</w:t>
      </w:r>
      <w:proofErr w:type="spellEnd"/>
    </w:p>
    <w:p w:rsidR="003969B2" w:rsidRPr="003969B2" w:rsidRDefault="003969B2" w:rsidP="003969B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 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Obuhvataju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slijedeće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:</w:t>
      </w:r>
    </w:p>
    <w:p w:rsidR="003969B2" w:rsidRPr="003969B2" w:rsidRDefault="003969B2" w:rsidP="0039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Materijal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širem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smislu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(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osnovni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materijal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pomoćni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potrošnji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poluproizvodi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dijelovi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gorivo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mazivo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sitan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inventar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ambalaža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auto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gume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);</w:t>
      </w:r>
    </w:p>
    <w:p w:rsidR="003969B2" w:rsidRPr="003969B2" w:rsidRDefault="003969B2" w:rsidP="0039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Proizvodnja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širem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smislu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(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nedovršena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proizvodnja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vlastiti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poluproizvodi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dijelovi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namijenjeni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daljoj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proizvodnji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otpaci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koji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se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mogu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upotrijebiti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proizvodnji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);</w:t>
      </w:r>
    </w:p>
    <w:p w:rsidR="003969B2" w:rsidRPr="003969B2" w:rsidRDefault="003969B2" w:rsidP="0039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Gotovi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proizvodi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;</w:t>
      </w:r>
    </w:p>
    <w:p w:rsidR="003969B2" w:rsidRPr="003969B2" w:rsidRDefault="003969B2" w:rsidP="0039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Roba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stvari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obrtnih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sredstava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koje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je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preduzeće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nabavilo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namijenilo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prodaji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;</w:t>
      </w:r>
    </w:p>
    <w:p w:rsidR="003969B2" w:rsidRPr="003969B2" w:rsidRDefault="003969B2" w:rsidP="003969B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Obrtna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sredstva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obliku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stvari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mogu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biti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:</w:t>
      </w:r>
    </w:p>
    <w:p w:rsidR="003969B2" w:rsidRPr="003969B2" w:rsidRDefault="003969B2" w:rsidP="003969B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Na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zalihi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tj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.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obrtna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sredstva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skladištu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;</w:t>
      </w:r>
    </w:p>
    <w:p w:rsidR="003969B2" w:rsidRPr="003969B2" w:rsidRDefault="003969B2" w:rsidP="003969B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pripremi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tj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.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obrtna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sredstva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obliku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materijala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sitnog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inventara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koji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je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doradi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obradi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ili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manipulaciji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poluproizvodi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dijelovi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namijenjeni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daljoj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proizvodnji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;</w:t>
      </w:r>
    </w:p>
    <w:p w:rsidR="003969B2" w:rsidRPr="003969B2" w:rsidRDefault="003969B2" w:rsidP="003969B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upotrebi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to je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proizvodnja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toku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sitan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alat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upotrebi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;</w:t>
      </w:r>
    </w:p>
    <w:p w:rsidR="003969B2" w:rsidRPr="003969B2" w:rsidRDefault="003969B2" w:rsidP="003969B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Na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putu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to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stvari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kupljene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od</w:t>
      </w:r>
      <w:proofErr w:type="spellEnd"/>
      <w:proofErr w:type="gram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dobavljača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koje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nisu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još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došle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preduzeće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stvari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koje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izašle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iz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skladišta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a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još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ih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kupac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nije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preuzeo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.</w:t>
      </w:r>
    </w:p>
    <w:p w:rsidR="003969B2" w:rsidRPr="003969B2" w:rsidRDefault="003969B2" w:rsidP="003969B2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</w:rPr>
      </w:pPr>
      <w:proofErr w:type="gramStart"/>
      <w:r w:rsidRPr="003969B2">
        <w:rPr>
          <w:rFonts w:ascii="Arial Black" w:eastAsia="Times New Roman" w:hAnsi="Arial Black" w:cs="Times New Roman"/>
          <w:b/>
          <w:bCs/>
          <w:color w:val="000000"/>
          <w:sz w:val="27"/>
          <w:szCs w:val="27"/>
        </w:rPr>
        <w:t>2.</w:t>
      </w:r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>Obrtna</w:t>
      </w:r>
      <w:proofErr w:type="gramEnd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 xml:space="preserve">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>sredstva</w:t>
      </w:r>
      <w:proofErr w:type="spellEnd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 xml:space="preserve"> u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>obliku</w:t>
      </w:r>
      <w:proofErr w:type="spellEnd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 xml:space="preserve">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>prava</w:t>
      </w:r>
      <w:proofErr w:type="spellEnd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 xml:space="preserve">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>i</w:t>
      </w:r>
      <w:proofErr w:type="spellEnd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 xml:space="preserve">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>kratkoročnih</w:t>
      </w:r>
      <w:proofErr w:type="spellEnd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 xml:space="preserve">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8DB3E2" w:themeColor="text2" w:themeTint="66"/>
          <w:sz w:val="27"/>
          <w:szCs w:val="27"/>
          <w:u w:val="single"/>
        </w:rPr>
        <w:t>razgraničenja</w:t>
      </w:r>
      <w:proofErr w:type="spellEnd"/>
    </w:p>
    <w:p w:rsidR="003969B2" w:rsidRPr="003969B2" w:rsidRDefault="003969B2" w:rsidP="003969B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obrtna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sredstva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obliku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prava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kratkoročnih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razgraničenja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ubrajamo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:</w:t>
      </w:r>
    </w:p>
    <w:p w:rsidR="003969B2" w:rsidRPr="003969B2" w:rsidRDefault="003969B2" w:rsidP="00396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Kratkoročne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plasmane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vrijednosne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papire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kao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blagajnički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zapisi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čekovi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mjenice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slično</w:t>
      </w:r>
      <w:proofErr w:type="spellEnd"/>
    </w:p>
    <w:p w:rsidR="003969B2" w:rsidRPr="003969B2" w:rsidRDefault="003969B2" w:rsidP="00396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lastRenderedPageBreak/>
        <w:t>Tekuća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potraživanja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kao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potraživanje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od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kupaca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potraživanja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osnovu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datih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kredita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do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godinu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dana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;</w:t>
      </w:r>
    </w:p>
    <w:p w:rsidR="003969B2" w:rsidRPr="003969B2" w:rsidRDefault="003969B2" w:rsidP="00396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Kratkoročna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ulaganja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vlastite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dionice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kao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dinoce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preduzeća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koje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otkupljene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tržištu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;</w:t>
      </w:r>
    </w:p>
    <w:p w:rsidR="003969B2" w:rsidRPr="003969B2" w:rsidRDefault="003969B2" w:rsidP="00396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Kratkoročna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potraživanja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osnovu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participacije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kao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ulaganja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sredstava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druga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preduzeća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za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obavljanje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zajedničkih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poslova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periodu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do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godinu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dana</w:t>
      </w:r>
      <w:proofErr w:type="spellEnd"/>
      <w:proofErr w:type="gram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avansi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dobavljačima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za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obrtna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sredstva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,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tekuća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potraživanja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iz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komisione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konsignacione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prodaje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slično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.</w:t>
      </w:r>
    </w:p>
    <w:p w:rsidR="003969B2" w:rsidRPr="00FE7BA2" w:rsidRDefault="003969B2" w:rsidP="003969B2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</w:pPr>
      <w:r w:rsidRPr="003969B2">
        <w:rPr>
          <w:rFonts w:ascii="Arial Black" w:eastAsia="Times New Roman" w:hAnsi="Arial Black" w:cs="Times New Roman"/>
          <w:b/>
          <w:bCs/>
          <w:color w:val="000000"/>
          <w:sz w:val="27"/>
          <w:szCs w:val="27"/>
        </w:rPr>
        <w:t> </w:t>
      </w:r>
      <w:proofErr w:type="gramStart"/>
      <w:r w:rsidRPr="003969B2">
        <w:rPr>
          <w:rFonts w:ascii="Arial Black" w:eastAsia="Times New Roman" w:hAnsi="Arial Black" w:cs="Times New Roman"/>
          <w:b/>
          <w:bCs/>
          <w:color w:val="000000"/>
          <w:sz w:val="27"/>
          <w:szCs w:val="27"/>
        </w:rPr>
        <w:t>3.</w:t>
      </w:r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>Obrtna</w:t>
      </w:r>
      <w:proofErr w:type="gramEnd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 xml:space="preserve">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>sredstva</w:t>
      </w:r>
      <w:proofErr w:type="spellEnd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 xml:space="preserve"> u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>obliku</w:t>
      </w:r>
      <w:proofErr w:type="spellEnd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 xml:space="preserve"> </w:t>
      </w:r>
      <w:proofErr w:type="spellStart"/>
      <w:r w:rsidRPr="00FE7BA2">
        <w:rPr>
          <w:rFonts w:ascii="Arial Black" w:eastAsia="Times New Roman" w:hAnsi="Arial Black" w:cs="Times New Roman"/>
          <w:b/>
          <w:bCs/>
          <w:color w:val="548DD4" w:themeColor="text2" w:themeTint="99"/>
          <w:sz w:val="27"/>
          <w:szCs w:val="27"/>
          <w:u w:val="single"/>
        </w:rPr>
        <w:t>novca</w:t>
      </w:r>
      <w:proofErr w:type="spellEnd"/>
    </w:p>
    <w:p w:rsidR="003969B2" w:rsidRPr="003969B2" w:rsidRDefault="003969B2" w:rsidP="003969B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 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Obrtna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sredstva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preduzeću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obliku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novca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su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:</w:t>
      </w:r>
    </w:p>
    <w:p w:rsidR="003969B2" w:rsidRPr="003969B2" w:rsidRDefault="003969B2" w:rsidP="00396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Novac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u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blagajni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;</w:t>
      </w:r>
    </w:p>
    <w:p w:rsidR="003969B2" w:rsidRPr="003969B2" w:rsidRDefault="003969B2" w:rsidP="00396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Novac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žiro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–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tekućem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računu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;</w:t>
      </w:r>
    </w:p>
    <w:p w:rsidR="003969B2" w:rsidRPr="003969B2" w:rsidRDefault="003969B2" w:rsidP="00396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Devize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deviznom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računu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;</w:t>
      </w:r>
    </w:p>
    <w:p w:rsidR="003969B2" w:rsidRPr="003969B2" w:rsidRDefault="003969B2" w:rsidP="00396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Akreditivi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;</w:t>
      </w:r>
    </w:p>
    <w:p w:rsidR="003969B2" w:rsidRDefault="003969B2" w:rsidP="00396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Novac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na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izdvojenim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računima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za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tekuće</w:t>
      </w:r>
      <w:proofErr w:type="spellEnd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 xml:space="preserve"> </w:t>
      </w:r>
      <w:proofErr w:type="spellStart"/>
      <w:r w:rsidRPr="003969B2">
        <w:rPr>
          <w:rFonts w:ascii="Arial Black" w:eastAsia="Times New Roman" w:hAnsi="Arial Black" w:cs="Times New Roman"/>
          <w:color w:val="000000"/>
          <w:sz w:val="27"/>
          <w:szCs w:val="27"/>
        </w:rPr>
        <w:t>potrebe</w:t>
      </w:r>
      <w:proofErr w:type="spellEnd"/>
    </w:p>
    <w:p w:rsidR="007F3D2A" w:rsidRPr="003969B2" w:rsidRDefault="007F3D2A" w:rsidP="007F3D2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</w:rPr>
      </w:pPr>
    </w:p>
    <w:p w:rsidR="004109C4" w:rsidRPr="00FE7BA2" w:rsidRDefault="00FE7BA2">
      <w:pP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</w:pPr>
      <w:proofErr w:type="spellStart"/>
      <w:r w:rsidRPr="007F3D2A"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  <w:t>Domaci</w:t>
      </w:r>
      <w:proofErr w:type="spellEnd"/>
      <w:r w:rsidRPr="007F3D2A"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  <w:t>:</w:t>
      </w:r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Kroz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primer </w:t>
      </w:r>
      <w:proofErr w:type="spellStart"/>
      <w:proofErr w:type="gram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neke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fabrike</w:t>
      </w:r>
      <w:proofErr w:type="spellEnd"/>
      <w:proofErr w:type="gram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npr.čarapara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Golden Lady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ili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neke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druge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)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gledajući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 gore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ovu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podelu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pokušaj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da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nabrojiš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što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više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obrtnih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sredstva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koje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fabrika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poseduje</w:t>
      </w:r>
      <w:proofErr w:type="spellEnd"/>
      <w:r>
        <w:rPr>
          <w:rFonts w:ascii="Arial Black" w:hAnsi="Arial Black" w:cs="Arial"/>
          <w:color w:val="1D1D1D"/>
          <w:sz w:val="24"/>
          <w:szCs w:val="24"/>
          <w:shd w:val="clear" w:color="auto" w:fill="FFFFFF"/>
        </w:rPr>
        <w:t>.</w:t>
      </w:r>
    </w:p>
    <w:sectPr w:rsidR="004109C4" w:rsidRPr="00FE7BA2" w:rsidSect="0010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F5B"/>
    <w:multiLevelType w:val="multilevel"/>
    <w:tmpl w:val="AD0A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8138D"/>
    <w:multiLevelType w:val="multilevel"/>
    <w:tmpl w:val="82C8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51007"/>
    <w:multiLevelType w:val="multilevel"/>
    <w:tmpl w:val="436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D6D46"/>
    <w:multiLevelType w:val="multilevel"/>
    <w:tmpl w:val="AEC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697"/>
    <w:rsid w:val="00011697"/>
    <w:rsid w:val="001014A7"/>
    <w:rsid w:val="002A2D3F"/>
    <w:rsid w:val="003969B2"/>
    <w:rsid w:val="003B0916"/>
    <w:rsid w:val="004109C4"/>
    <w:rsid w:val="007F3D2A"/>
    <w:rsid w:val="009F6BB6"/>
    <w:rsid w:val="00DF4DD4"/>
    <w:rsid w:val="00EB353D"/>
    <w:rsid w:val="00ED6624"/>
    <w:rsid w:val="00F61919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A7"/>
  </w:style>
  <w:style w:type="paragraph" w:styleId="Heading3">
    <w:name w:val="heading 3"/>
    <w:basedOn w:val="Normal"/>
    <w:link w:val="Heading3Char"/>
    <w:uiPriority w:val="9"/>
    <w:qFormat/>
    <w:rsid w:val="0039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69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969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13</cp:revision>
  <dcterms:created xsi:type="dcterms:W3CDTF">2020-03-18T22:57:00Z</dcterms:created>
  <dcterms:modified xsi:type="dcterms:W3CDTF">2020-03-20T07:54:00Z</dcterms:modified>
</cp:coreProperties>
</file>