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E86" w:rsidRDefault="00C96E86" w:rsidP="00C96E86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Nastavni predmet: Međunarodna špedicija</w:t>
      </w:r>
    </w:p>
    <w:p w:rsidR="00C96E86" w:rsidRDefault="00C96E86" w:rsidP="00C96E86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Broj časa: 5</w:t>
      </w:r>
      <w:r>
        <w:rPr>
          <w:rFonts w:ascii="Times New Roman" w:hAnsi="Times New Roman" w:cs="Times New Roman"/>
          <w:sz w:val="24"/>
          <w:szCs w:val="24"/>
          <w:lang w:val="sr-Latn-RS"/>
        </w:rPr>
        <w:t>6 i 57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8F7DB2" w:rsidRDefault="00C96E86" w:rsidP="00C96E86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Nastavna jedinica: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FCR i FCT špediterska dokumenta</w:t>
      </w:r>
    </w:p>
    <w:p w:rsidR="00C96E86" w:rsidRPr="00C96E86" w:rsidRDefault="00C96E86" w:rsidP="00C96E86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96E86">
        <w:rPr>
          <w:rFonts w:ascii="Times New Roman" w:hAnsi="Times New Roman" w:cs="Times New Roman"/>
          <w:sz w:val="24"/>
          <w:szCs w:val="24"/>
        </w:rPr>
        <w:t>ŠPEDITERSKA POTVRDA - FCR (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Fonwarding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agent certificate of receipt)</w:t>
      </w:r>
    </w:p>
    <w:p w:rsidR="00C96E86" w:rsidRPr="00C96E86" w:rsidRDefault="00C96E86" w:rsidP="00C96E86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Špediterska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potvrda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6E86">
        <w:rPr>
          <w:rFonts w:ascii="Times New Roman" w:hAnsi="Times New Roman" w:cs="Times New Roman"/>
          <w:sz w:val="24"/>
          <w:szCs w:val="24"/>
        </w:rPr>
        <w:t>nema</w:t>
      </w:r>
      <w:proofErr w:type="spellEnd"/>
      <w:proofErr w:type="gram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značaj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prevoznog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dokumenta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zamenjuje.To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potvrda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špeditera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robu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primio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neopozivim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nalogom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istu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otpremi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primaocu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stavi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raspolaganje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primaocu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čime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pošiljalac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gubi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raspolaganja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robom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. Original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potvrde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služi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prodavcu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osnov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naplatu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robe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umesto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odgovarajućeg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transportnog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dokumenta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Nalog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opozvati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špediteru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vrati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original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potvrde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špediter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tada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još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stanju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taj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opoziv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6E86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predisponiranje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robe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ispuniti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. Ova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potvrda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najčešće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ispostavlja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prodaje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6E86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paritet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EXW.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je u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dokumentovanom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akreditivu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ugovoren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dokument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ugovorenoj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banci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prodavac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prezentaciju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originala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potvrde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FCR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naplatiti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kupoprodajnu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cenu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robu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naglašenu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potvrdi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Pošto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je FCR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potvrda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predata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kupcu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prodavac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raspolaže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6E86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robom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upisana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potvrdi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Formular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FCR je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zelene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boje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sastoji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originala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četri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kopije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nas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štampa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6E86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C96E86">
        <w:rPr>
          <w:rFonts w:ascii="Times New Roman" w:hAnsi="Times New Roman" w:cs="Times New Roman"/>
          <w:sz w:val="24"/>
          <w:szCs w:val="24"/>
        </w:rPr>
        <w:t xml:space="preserve"> tri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jezika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nemačkom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engleskom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srpskom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. Na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poleđini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odštampani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Opšti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uslovi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poslovanja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međunarodnog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špeditera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6E86" w:rsidRPr="00C96E86" w:rsidRDefault="00C96E86" w:rsidP="00C96E86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C96E86" w:rsidRPr="00C96E86" w:rsidRDefault="00C96E86" w:rsidP="00C96E86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96E86">
        <w:rPr>
          <w:rFonts w:ascii="Times New Roman" w:hAnsi="Times New Roman" w:cs="Times New Roman"/>
          <w:sz w:val="24"/>
          <w:szCs w:val="24"/>
        </w:rPr>
        <w:t>ŠPEDITERSKA TRANSPORTNA POTVRDA - FCT (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Fonwarding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agent certificate of transport) </w:t>
      </w:r>
    </w:p>
    <w:p w:rsidR="00C96E86" w:rsidRPr="00C96E86" w:rsidRDefault="00C96E86" w:rsidP="00C96E86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96E86">
        <w:rPr>
          <w:rFonts w:ascii="Times New Roman" w:hAnsi="Times New Roman" w:cs="Times New Roman"/>
          <w:sz w:val="24"/>
          <w:szCs w:val="24"/>
        </w:rPr>
        <w:t xml:space="preserve">To je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potvrda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špeditera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primljenoj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robi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prevoza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obavezi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istu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preda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mestu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opredeljenja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podnosiocu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propisno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indosiranog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originalnog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primerka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Ona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predstavlja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garanciju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špeditera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primaocu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kupcu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) da </w:t>
      </w:r>
      <w:proofErr w:type="spellStart"/>
      <w:proofErr w:type="gramStart"/>
      <w:r w:rsidRPr="00C96E86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roba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nesmetano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otpremljena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zemlje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izvoza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prodavcu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služi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dokaz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izvršenoj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obavezi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prodajnog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daje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naplatu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robe. FCT je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vrednosni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dokument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prenosiv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izdat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klauzulu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“TO ORDER”.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Formular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žute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boje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izdaje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se original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četiri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kopije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štampa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 w:rsidRPr="00C96E86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nemačkom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engleskom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srpskom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jeziku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dokument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ređe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upotrebljava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6E86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C96E86">
        <w:rPr>
          <w:rFonts w:ascii="Times New Roman" w:hAnsi="Times New Roman" w:cs="Times New Roman"/>
          <w:sz w:val="24"/>
          <w:szCs w:val="24"/>
        </w:rPr>
        <w:t xml:space="preserve"> FCR, a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izdaje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transportni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rizik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teret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prodavca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izručenja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robe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kupcu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>.</w:t>
      </w:r>
    </w:p>
    <w:p w:rsidR="00C96E86" w:rsidRDefault="00C96E86" w:rsidP="00C96E86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96E86" w:rsidRDefault="00C96E86" w:rsidP="00C96E86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Nastavna jedinica: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FBL </w:t>
      </w:r>
      <w:r>
        <w:rPr>
          <w:rFonts w:ascii="Times New Roman" w:hAnsi="Times New Roman" w:cs="Times New Roman"/>
          <w:sz w:val="24"/>
          <w:szCs w:val="24"/>
          <w:lang w:val="sr-Latn-RS"/>
        </w:rPr>
        <w:t>špediterska dokumenta</w:t>
      </w:r>
    </w:p>
    <w:p w:rsidR="00C96E86" w:rsidRPr="00C96E86" w:rsidRDefault="00C96E86" w:rsidP="00C96E86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96E86">
        <w:rPr>
          <w:rFonts w:ascii="Times New Roman" w:hAnsi="Times New Roman" w:cs="Times New Roman"/>
          <w:sz w:val="24"/>
          <w:szCs w:val="24"/>
        </w:rPr>
        <w:t xml:space="preserve">ŠPEDITERSKA TERETNICA - FBL </w:t>
      </w:r>
      <w:proofErr w:type="gramStart"/>
      <w:r w:rsidRPr="00C96E86">
        <w:rPr>
          <w:rFonts w:ascii="Times New Roman" w:hAnsi="Times New Roman" w:cs="Times New Roman"/>
          <w:sz w:val="24"/>
          <w:szCs w:val="24"/>
        </w:rPr>
        <w:t>( FIATA</w:t>
      </w:r>
      <w:proofErr w:type="gramEnd"/>
      <w:r w:rsidRPr="00C96E86">
        <w:rPr>
          <w:rFonts w:ascii="Times New Roman" w:hAnsi="Times New Roman" w:cs="Times New Roman"/>
          <w:sz w:val="24"/>
          <w:szCs w:val="24"/>
        </w:rPr>
        <w:t xml:space="preserve"> Combined Transport Bill of Lading ) </w:t>
      </w:r>
    </w:p>
    <w:p w:rsidR="00C96E86" w:rsidRPr="00C96E86" w:rsidRDefault="00C96E86" w:rsidP="00C96E86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6E86">
        <w:rPr>
          <w:rFonts w:ascii="Times New Roman" w:hAnsi="Times New Roman" w:cs="Times New Roman"/>
          <w:sz w:val="24"/>
          <w:szCs w:val="24"/>
        </w:rPr>
        <w:t>Špediterska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teretnica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priznata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transportni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dokument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6E86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Međunarodne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trgovinske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komore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1970. </w:t>
      </w:r>
      <w:proofErr w:type="gramStart"/>
      <w:r w:rsidRPr="00C96E86">
        <w:rPr>
          <w:rFonts w:ascii="Times New Roman" w:hAnsi="Times New Roman" w:cs="Times New Roman"/>
          <w:sz w:val="24"/>
          <w:szCs w:val="24"/>
        </w:rPr>
        <w:t>god</w:t>
      </w:r>
      <w:proofErr w:type="gramEnd"/>
      <w:r w:rsidRPr="00C96E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96E86">
        <w:rPr>
          <w:rFonts w:ascii="Times New Roman" w:hAnsi="Times New Roman" w:cs="Times New Roman"/>
          <w:sz w:val="24"/>
          <w:szCs w:val="24"/>
        </w:rPr>
        <w:t>kao</w:t>
      </w:r>
      <w:proofErr w:type="spellEnd"/>
      <w:proofErr w:type="gram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jednoobraznim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pravilima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običajima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dokumentarne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akreditive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. FBL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predstavlja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kvalitativnu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razliku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odnosu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6E86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C96E86">
        <w:rPr>
          <w:rFonts w:ascii="Times New Roman" w:hAnsi="Times New Roman" w:cs="Times New Roman"/>
          <w:sz w:val="24"/>
          <w:szCs w:val="24"/>
        </w:rPr>
        <w:t xml:space="preserve"> FCR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FCT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odgovornost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špediter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podiže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nivo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odgovornosti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isporuku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robe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odredište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odgovornost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rad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svih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učesnika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transportu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odgovornost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vrednost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robe.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Izdavanje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FBL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predstavlja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obavezu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špeditera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izvrši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celokupan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transport </w:t>
      </w:r>
      <w:proofErr w:type="gramStart"/>
      <w:r w:rsidRPr="00C96E86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mesta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prijema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mesta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isporuke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raznim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transportnim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sredstvima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. FBL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teretnica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koristi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organizaciji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multimodalnog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transporta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robe.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dokument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plave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boje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prenosiv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je,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osim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6E86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njemu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utisnuta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E86">
        <w:rPr>
          <w:rFonts w:ascii="Times New Roman" w:hAnsi="Times New Roman" w:cs="Times New Roman"/>
          <w:sz w:val="24"/>
          <w:szCs w:val="24"/>
        </w:rPr>
        <w:t>primedba</w:t>
      </w:r>
      <w:proofErr w:type="spellEnd"/>
      <w:r w:rsidRPr="00C96E86">
        <w:rPr>
          <w:rFonts w:ascii="Times New Roman" w:hAnsi="Times New Roman" w:cs="Times New Roman"/>
          <w:sz w:val="24"/>
          <w:szCs w:val="24"/>
        </w:rPr>
        <w:t xml:space="preserve"> “NOT NEGOTIABLE”. </w:t>
      </w:r>
    </w:p>
    <w:p w:rsidR="00C96E86" w:rsidRDefault="00C96E86" w:rsidP="00C96E86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725A22" w:rsidRDefault="00725A22" w:rsidP="00C96E86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Zadatak: </w:t>
      </w:r>
    </w:p>
    <w:p w:rsidR="00725A22" w:rsidRDefault="00725A22" w:rsidP="00C96E86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1. Šta je FCR?</w:t>
      </w:r>
    </w:p>
    <w:p w:rsidR="00725A22" w:rsidRDefault="00725A22" w:rsidP="00C96E86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2. Šta je FCT?</w:t>
      </w:r>
    </w:p>
    <w:p w:rsidR="00725A22" w:rsidRPr="00FA4321" w:rsidRDefault="00725A22" w:rsidP="00C96E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3. Šta je FBL?</w:t>
      </w:r>
      <w:bookmarkStart w:id="0" w:name="_GoBack"/>
      <w:bookmarkEnd w:id="0"/>
    </w:p>
    <w:sectPr w:rsidR="00725A22" w:rsidRPr="00FA4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321"/>
    <w:rsid w:val="00725A22"/>
    <w:rsid w:val="008F7DB2"/>
    <w:rsid w:val="00C96E86"/>
    <w:rsid w:val="00F6459A"/>
    <w:rsid w:val="00FA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53027C-111F-4AFA-8D34-640156ED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E8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PC-PC</dc:creator>
  <cp:keywords/>
  <dc:description/>
  <cp:lastModifiedBy>PC-PC</cp:lastModifiedBy>
  <cp:revision>6</cp:revision>
  <dcterms:created xsi:type="dcterms:W3CDTF">2020-04-12T09:57:00Z</dcterms:created>
  <dcterms:modified xsi:type="dcterms:W3CDTF">2020-04-12T10:03:00Z</dcterms:modified>
</cp:coreProperties>
</file>