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B9" w:rsidRDefault="008403B9" w:rsidP="008403B9">
      <w:pPr>
        <w:shd w:val="clear" w:color="auto" w:fill="FFFFFF"/>
        <w:spacing w:before="60" w:after="0" w:line="240" w:lineRule="auto"/>
        <w:rPr>
          <w:rFonts w:ascii="Times New Roman" w:hAnsi="Times New Roman"/>
          <w:b/>
          <w:bCs/>
          <w:sz w:val="24"/>
          <w:szCs w:val="24"/>
          <w:lang w:val="sr-Cyrl-RS" w:eastAsia="sr-Latn-CS"/>
        </w:rPr>
      </w:pPr>
    </w:p>
    <w:tbl>
      <w:tblPr>
        <w:tblW w:w="9487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7046"/>
      </w:tblGrid>
      <w:tr w:rsidR="008403B9" w:rsidTr="008403B9">
        <w:trPr>
          <w:trHeight w:val="32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03B9" w:rsidRDefault="008403B9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B9" w:rsidRPr="00393C8D" w:rsidRDefault="00F718E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Пословна и службена кореспонденција</w:t>
            </w:r>
          </w:p>
        </w:tc>
      </w:tr>
      <w:tr w:rsidR="008403B9" w:rsidTr="008403B9">
        <w:trPr>
          <w:trHeight w:val="32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03B9" w:rsidRDefault="00393C8D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B9" w:rsidRDefault="00515EE6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  <w:t>I</w:t>
            </w:r>
            <w:r w:rsidR="00F718E1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1/3</w:t>
            </w:r>
          </w:p>
        </w:tc>
      </w:tr>
      <w:tr w:rsidR="008403B9" w:rsidTr="008403B9">
        <w:trPr>
          <w:trHeight w:val="32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03B9" w:rsidRDefault="008403B9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B9" w:rsidRPr="00631D09" w:rsidRDefault="009B6A67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  <w:t>О</w:t>
            </w:r>
            <w:r w:rsidR="00F718E1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  <w:t>бликовање службених дописа у америчкој и француској форми</w:t>
            </w:r>
          </w:p>
        </w:tc>
      </w:tr>
      <w:tr w:rsidR="00631D09" w:rsidTr="008403B9">
        <w:trPr>
          <w:trHeight w:val="32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1D09" w:rsidRDefault="00631D09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Редни број часа: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09" w:rsidRDefault="009B6A6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49, 50</w:t>
            </w:r>
          </w:p>
        </w:tc>
      </w:tr>
    </w:tbl>
    <w:p w:rsidR="00846CA0" w:rsidRDefault="001E29E1" w:rsidP="009B6A67">
      <w:pPr>
        <w:pStyle w:val="NoSpacing"/>
        <w:rPr>
          <w:rFonts w:ascii="Times New Roman" w:hAnsi="Times New Roman"/>
          <w:bCs/>
          <w:sz w:val="24"/>
          <w:szCs w:val="24"/>
          <w:lang w:val="sr-Cyrl-RS" w:eastAsia="sr-Latn-CS"/>
        </w:rPr>
      </w:pPr>
      <w:r>
        <w:rPr>
          <w:rFonts w:ascii="Times New Roman" w:hAnsi="Times New Roman"/>
          <w:bCs/>
          <w:sz w:val="24"/>
          <w:szCs w:val="24"/>
          <w:lang w:val="sr-Latn-RS" w:eastAsia="sr-Latn-CS"/>
        </w:rPr>
        <w:t xml:space="preserve"> </w:t>
      </w:r>
    </w:p>
    <w:p w:rsidR="009B6A67" w:rsidRDefault="009B6A67" w:rsidP="009B6A6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Србија</w:t>
      </w:r>
      <w:proofErr w:type="spellEnd"/>
    </w:p>
    <w:p w:rsidR="009B6A67" w:rsidRDefault="009B6A67" w:rsidP="009B6A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ВЛАДА РЕПУБЛИКЕ СРБИЈЕ</w:t>
      </w:r>
    </w:p>
    <w:p w:rsidR="009B6A67" w:rsidRDefault="009B6A67" w:rsidP="009B6A6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>: 06-2/95-01</w:t>
      </w:r>
    </w:p>
    <w:p w:rsidR="009B6A67" w:rsidRDefault="009B6A67" w:rsidP="009B6A6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>: 25. 11. 2014.</w:t>
      </w:r>
    </w:p>
    <w:p w:rsidR="009B6A67" w:rsidRDefault="009B6A67" w:rsidP="009B6A6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Немањина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9B6A67" w:rsidRDefault="009B6A67" w:rsidP="009B6A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11 000 БЕОГРАД</w:t>
      </w:r>
    </w:p>
    <w:p w:rsidR="009B6A67" w:rsidRDefault="009B6A67" w:rsidP="009B6A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6A67" w:rsidRDefault="009B6A67" w:rsidP="009B6A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6A67" w:rsidRDefault="009B6A67" w:rsidP="009B6A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6A67" w:rsidRDefault="009B6A67" w:rsidP="009B6A67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МИНИСТАРСТВО ОДБРАНЕ</w:t>
      </w:r>
    </w:p>
    <w:p w:rsidR="009B6A67" w:rsidRDefault="009B6A67" w:rsidP="009B6A6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B6A67" w:rsidRDefault="009B6A67" w:rsidP="009B6A67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Немањина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9B6A67" w:rsidRDefault="009B6A67" w:rsidP="009B6A67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11000 БЕОГРАД</w:t>
      </w:r>
    </w:p>
    <w:p w:rsidR="009B6A67" w:rsidRDefault="009B6A67" w:rsidP="009B6A6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B6A67" w:rsidRDefault="009B6A67" w:rsidP="009B6A6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B6A67" w:rsidRDefault="009B6A67" w:rsidP="009B6A67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</w:p>
    <w:p w:rsidR="009B6A67" w:rsidRDefault="009B6A67" w:rsidP="009B6A67">
      <w:pPr>
        <w:pStyle w:val="NoSpacing"/>
        <w:spacing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децембра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разматрала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обезбеђивања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исплату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инспекторима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6A67" w:rsidRDefault="009B6A67" w:rsidP="009B6A67">
      <w:pPr>
        <w:pStyle w:val="NoSpacing"/>
        <w:spacing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одмах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коефицијената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минулим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обезбедити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исплату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наредне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месеце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приспелих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извршиће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одговарајућих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мнистарствима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систематизацији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преузму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предвиђен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6A67" w:rsidRDefault="009B6A67" w:rsidP="009B6A67">
      <w:pPr>
        <w:pStyle w:val="NoSpacing"/>
        <w:spacing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назначеном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нераспоређени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6A67" w:rsidRPr="00846CA0" w:rsidRDefault="00846CA0" w:rsidP="009B6A67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СЕКРЕТАР</w:t>
      </w:r>
    </w:p>
    <w:p w:rsidR="009B6A67" w:rsidRPr="00846CA0" w:rsidRDefault="00846CA0" w:rsidP="00846CA0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46CA0">
        <w:rPr>
          <w:rFonts w:ascii="Times New Roman" w:hAnsi="Times New Roman" w:cs="Times New Roman"/>
          <w:b/>
          <w:sz w:val="24"/>
          <w:szCs w:val="24"/>
          <w:lang w:val="sr-Cyrl-RS"/>
        </w:rPr>
        <w:t>Питања:</w:t>
      </w:r>
      <w:r w:rsidR="009B6A67" w:rsidRPr="00846C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846CA0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spellStart"/>
      <w:r w:rsidR="009B6A67">
        <w:rPr>
          <w:rFonts w:ascii="Times New Roman" w:hAnsi="Times New Roman" w:cs="Times New Roman"/>
          <w:sz w:val="24"/>
          <w:szCs w:val="24"/>
        </w:rPr>
        <w:t>Никола</w:t>
      </w:r>
      <w:proofErr w:type="spellEnd"/>
      <w:r w:rsidR="009B6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A67">
        <w:rPr>
          <w:rFonts w:ascii="Times New Roman" w:hAnsi="Times New Roman" w:cs="Times New Roman"/>
          <w:sz w:val="24"/>
          <w:szCs w:val="24"/>
        </w:rPr>
        <w:t>Митровић</w:t>
      </w:r>
      <w:proofErr w:type="spellEnd"/>
    </w:p>
    <w:p w:rsidR="00846CA0" w:rsidRDefault="00846CA0" w:rsidP="00846CA0">
      <w:pPr>
        <w:spacing w:after="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U knjizi na strani 132, obnoviti:</w:t>
      </w:r>
    </w:p>
    <w:p w:rsidR="00846CA0" w:rsidRDefault="00846CA0" w:rsidP="00846CA0">
      <w:pPr>
        <w:spacing w:after="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-Vrste službene korespondencije;- Vrste pisanih sastava u službenoj korespondenciji;</w:t>
      </w:r>
    </w:p>
    <w:p w:rsidR="00846CA0" w:rsidRDefault="00846CA0" w:rsidP="00846CA0">
      <w:pPr>
        <w:spacing w:after="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- Primena dopisa u službenoj korespondenciji;- Delove službenog dopisa;</w:t>
      </w:r>
    </w:p>
    <w:p w:rsidR="00846CA0" w:rsidRPr="00846CA0" w:rsidRDefault="00846CA0" w:rsidP="00846CA0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Задатак: Обликовати допис у француској форми (задатак број 3 у уџбенику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)</w:t>
      </w:r>
    </w:p>
    <w:p w:rsidR="00846CA0" w:rsidRPr="00D37BE8" w:rsidRDefault="00846CA0" w:rsidP="00846CA0">
      <w:pPr>
        <w:spacing w:after="120"/>
        <w:rPr>
          <w:rFonts w:ascii="Times New Roman" w:hAnsi="Times New Roman"/>
          <w:sz w:val="24"/>
          <w:szCs w:val="24"/>
        </w:rPr>
      </w:pPr>
    </w:p>
    <w:p w:rsidR="00631D09" w:rsidRPr="00631D09" w:rsidRDefault="00631D09" w:rsidP="008403B9">
      <w:pPr>
        <w:rPr>
          <w:rFonts w:ascii="Times New Roman" w:hAnsi="Times New Roman"/>
          <w:sz w:val="24"/>
          <w:szCs w:val="24"/>
          <w:lang w:val="sr-Cyrl-RS" w:eastAsia="sr-Latn-CS"/>
        </w:rPr>
      </w:pPr>
    </w:p>
    <w:sectPr w:rsidR="00631D09" w:rsidRPr="00631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1D91"/>
    <w:multiLevelType w:val="hybridMultilevel"/>
    <w:tmpl w:val="7E8C3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E3AA5"/>
    <w:multiLevelType w:val="hybridMultilevel"/>
    <w:tmpl w:val="614E68D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A7"/>
    <w:rsid w:val="000061A7"/>
    <w:rsid w:val="001E29E1"/>
    <w:rsid w:val="00393C8D"/>
    <w:rsid w:val="003C175E"/>
    <w:rsid w:val="003D6858"/>
    <w:rsid w:val="00515EE6"/>
    <w:rsid w:val="00631D09"/>
    <w:rsid w:val="008403B9"/>
    <w:rsid w:val="00845F3F"/>
    <w:rsid w:val="00846CA0"/>
    <w:rsid w:val="009A2939"/>
    <w:rsid w:val="009B6A67"/>
    <w:rsid w:val="00B94BAD"/>
    <w:rsid w:val="00C95632"/>
    <w:rsid w:val="00F7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3B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858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3B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85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2020-03-18T20:40:00Z</dcterms:created>
  <dcterms:modified xsi:type="dcterms:W3CDTF">2020-03-26T13:55:00Z</dcterms:modified>
</cp:coreProperties>
</file>