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F" w:rsidRPr="00B73D2A" w:rsidRDefault="004C22E8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B73D2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25. mart 2020. / </w:t>
      </w:r>
      <w:r w:rsidR="006428D0" w:rsidRPr="00B73D2A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78. Kontrola uspešnosti propagande</w:t>
      </w:r>
    </w:p>
    <w:p w:rsidR="007A1C2F" w:rsidRPr="002009B0" w:rsidRDefault="007A1C2F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1.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Kontrola i analiza ostvarenih rezultata propagandnih aktivnosti je osnov za uspešno planiranje budućih propagandnih akcija.</w:t>
      </w:r>
    </w:p>
    <w:p w:rsidR="007A1C2F" w:rsidRPr="002009B0" w:rsidRDefault="007A1C2F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2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>. Pri testiranju uspešnosti ekonomske propagande propagandiste interesuje uspešnost ne samo propagandne kampanje kao celine neg</w:t>
      </w:r>
      <w:r w:rsidR="00F90BD1"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o i pojedinih njenih elemenata 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(uspešnost medija, uspeh (efekat) </w:t>
      </w:r>
      <w:r w:rsidR="00F90BD1" w:rsidRPr="002009B0">
        <w:rPr>
          <w:rFonts w:ascii="Times New Roman" w:hAnsi="Times New Roman" w:cs="Times New Roman"/>
          <w:sz w:val="20"/>
          <w:szCs w:val="20"/>
          <w:lang w:val="sr-Latn-RS"/>
        </w:rPr>
        <w:t>ostvaren korišćenjem određenog propagandnog sredstva i njegovih delova). Predtestiranje sredstava ekonomske propagande obezbeđuje da se na vreme utvrdi neadekvatnost određenog propagandnog sredstva.</w:t>
      </w:r>
    </w:p>
    <w:p w:rsidR="00F90BD1" w:rsidRPr="002009B0" w:rsidRDefault="00F90BD1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3.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Propagandiste takođe interesuje koji je dan,</w:t>
      </w:r>
      <w:r w:rsidR="00B73D2A"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>mesec ili sezona najbolja za pojedine prenosnike propagandnih poruka i koji je period trajanja propagandne akcije najefikasniji.</w:t>
      </w:r>
    </w:p>
    <w:p w:rsidR="00F90BD1" w:rsidRPr="002009B0" w:rsidRDefault="00F90BD1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4.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Svrha kontrole uspešnosti ekonomske propagande jeste da se ustanovi ne samo ukupan efekat propagandne kampanje i njen doprinos ostvarenju postavljenih ciljeva nego i efekat svakog njenog pojedinog elementa (medija, sredstva, odnosno propagandne poruke i dr.)</w:t>
      </w:r>
    </w:p>
    <w:p w:rsidR="00F90BD1" w:rsidRPr="002009B0" w:rsidRDefault="00F90BD1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5.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B73D2A" w:rsidRPr="002009B0">
        <w:rPr>
          <w:rFonts w:ascii="Times New Roman" w:hAnsi="Times New Roman" w:cs="Times New Roman"/>
          <w:sz w:val="20"/>
          <w:szCs w:val="20"/>
          <w:lang w:val="sr-Latn-RS"/>
        </w:rPr>
        <w:t>Testiranjem (i predtestiranjem) se dolazi do znanja i iskustva pomoću kojih se racionalnije određuje intenzitet propagandnih aktivnosti, uspešno kreira i oblikuje propagandna poruka, odabira najbolja kombinacija medija i pravilno odabira trenutak, raspored i vreme trajanja propagandnih akcija.</w:t>
      </w:r>
    </w:p>
    <w:p w:rsidR="00F90BD1" w:rsidRPr="0020614C" w:rsidRDefault="00246A33" w:rsidP="007A1C2F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***</w:t>
      </w:r>
      <w:r w:rsidR="00B73D2A" w:rsidRPr="0020614C">
        <w:rPr>
          <w:rFonts w:ascii="Times New Roman" w:hAnsi="Times New Roman" w:cs="Times New Roman"/>
          <w:b/>
          <w:sz w:val="24"/>
          <w:szCs w:val="24"/>
          <w:lang w:val="sr-Latn-RS"/>
        </w:rPr>
        <w:t>Pitanje: zašto je nužna kontrola (testiranje) uspešnosti ekonomske propagande?</w:t>
      </w:r>
    </w:p>
    <w:p w:rsidR="00B73D2A" w:rsidRDefault="00B73D2A" w:rsidP="007A1C2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B73D2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27.mart 2020./ </w:t>
      </w:r>
      <w:r w:rsidRPr="00B73D2A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79. Efikasnost ekonomske propagande</w:t>
      </w:r>
    </w:p>
    <w:p w:rsidR="00583B95" w:rsidRPr="002009B0" w:rsidRDefault="0020614C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1. Uspeh ekonomske propagande se može izraziti na dva načina: direktno ili indirektno. </w:t>
      </w:r>
    </w:p>
    <w:p w:rsidR="0020614C" w:rsidRPr="002009B0" w:rsidRDefault="00583B95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2. </w:t>
      </w:r>
      <w:r w:rsidR="00880884"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Ekonomski 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(direktni) </w:t>
      </w:r>
      <w:r w:rsidR="00880884"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efekat</w:t>
      </w:r>
      <w:r w:rsidR="00880884"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880884" w:rsidRPr="002009B0">
        <w:rPr>
          <w:rFonts w:ascii="Times New Roman" w:hAnsi="Times New Roman" w:cs="Times New Roman"/>
          <w:sz w:val="20"/>
          <w:szCs w:val="20"/>
          <w:lang w:val="sr-Latn-RS"/>
        </w:rPr>
        <w:t>propagande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je efekat novčanih sredstava utrošenih u propagandne svrhe i izražava se porastom prometa. </w:t>
      </w:r>
    </w:p>
    <w:p w:rsidR="00583B95" w:rsidRPr="002009B0" w:rsidRDefault="00583B95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3. 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Indirektni efekti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ekonomske propagande ispoljavaju se u raznim oblicima:</w:t>
      </w:r>
    </w:p>
    <w:p w:rsidR="00583B95" w:rsidRPr="002009B0" w:rsidRDefault="00583B95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>-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stepen “pokrivenosti“ ciljne grupe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90F93"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(grupe potrošača sa kojima je trebalo komunicirati), 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>koji se</w:t>
      </w:r>
      <w:r w:rsidR="00290F93"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>meri procentom pripadnika ciljne grupe izloženih dejstvu propagandne poruke;</w:t>
      </w:r>
    </w:p>
    <w:p w:rsidR="00583B95" w:rsidRPr="002009B0" w:rsidRDefault="00583B95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-stepen retencije (pamćenja ili sećanja)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propagandne poruke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>, izražen procentom pripadnika ciljne grupekoji se sećaju sadržine propagandne poruke;</w:t>
      </w:r>
    </w:p>
    <w:p w:rsidR="00583B95" w:rsidRPr="002009B0" w:rsidRDefault="00583B95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-stepen zainteresovanosti, motivisanosti ciljne grupe,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iskazan procentom pripadnika ciljne grupe koji su pod uticajem propagandne poruke </w:t>
      </w:r>
      <w:r w:rsidR="00290F93" w:rsidRPr="002009B0">
        <w:rPr>
          <w:rFonts w:ascii="Times New Roman" w:hAnsi="Times New Roman" w:cs="Times New Roman"/>
          <w:sz w:val="20"/>
          <w:szCs w:val="20"/>
          <w:lang w:val="sr-Latn-RS"/>
        </w:rPr>
        <w:t>zainteresovani, odnosno nameravaju da kupe propagirani proizvod.</w:t>
      </w:r>
    </w:p>
    <w:p w:rsidR="00290F93" w:rsidRPr="002009B0" w:rsidRDefault="00290F93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>-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>-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stepen “po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boljšanja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“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slike proizvoda,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izražen razlikom u stavovima i “slici“ pripadnika ciljne gupe o proizvodu, odnosno preduzeću pre i posle dejstva propagandne poruke.</w:t>
      </w:r>
    </w:p>
    <w:p w:rsidR="00290F93" w:rsidRPr="002009B0" w:rsidRDefault="00290F93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Indirektni efekti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se ne mogu novčano izraziti, pa se zbog toga često 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nazivaju vanekonomskim efektima</w:t>
      </w: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 ekonomske propagande.</w:t>
      </w:r>
    </w:p>
    <w:p w:rsidR="00290F93" w:rsidRPr="002009B0" w:rsidRDefault="00290F93" w:rsidP="007A1C2F">
      <w:pPr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4. 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Problemi utvrđivanja čistog </w:t>
      </w:r>
      <w:r w:rsidR="00246A33"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ekonomskog </w:t>
      </w:r>
      <w:r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efekta </w:t>
      </w:r>
      <w:r w:rsidR="00246A33" w:rsidRPr="002009B0">
        <w:rPr>
          <w:rFonts w:ascii="Times New Roman" w:hAnsi="Times New Roman" w:cs="Times New Roman"/>
          <w:b/>
          <w:sz w:val="20"/>
          <w:szCs w:val="20"/>
          <w:lang w:val="sr-Latn-RS"/>
        </w:rPr>
        <w:t>propagande:</w:t>
      </w:r>
    </w:p>
    <w:p w:rsidR="00246A33" w:rsidRPr="002009B0" w:rsidRDefault="00246A33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 xml:space="preserve">-potrebno je </w:t>
      </w:r>
      <w:r w:rsidR="002009B0" w:rsidRPr="002009B0">
        <w:rPr>
          <w:rFonts w:ascii="Times New Roman" w:hAnsi="Times New Roman" w:cs="Times New Roman"/>
          <w:sz w:val="20"/>
          <w:szCs w:val="20"/>
          <w:lang w:val="sr-Latn-RS"/>
        </w:rPr>
        <w:t>pretpostaviti da je uticaj ostalih faktora koji utiču ili mogu da utiču na promet konstantni.</w:t>
      </w:r>
    </w:p>
    <w:p w:rsidR="00246A33" w:rsidRPr="002009B0" w:rsidRDefault="00246A33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>-može se pojaviti uticaj sledećih faktora: propagandne mere konkurentskih organizacija, promene u asortimanu, kvalitetu i cenama proizvoda naših i konkurentskih organizacija, sezonske varijacije tražnje i dr.</w:t>
      </w:r>
    </w:p>
    <w:p w:rsidR="002009B0" w:rsidRDefault="002009B0" w:rsidP="007A1C2F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009B0">
        <w:rPr>
          <w:rFonts w:ascii="Times New Roman" w:hAnsi="Times New Roman" w:cs="Times New Roman"/>
          <w:sz w:val="20"/>
          <w:szCs w:val="20"/>
          <w:lang w:val="sr-Latn-RS"/>
        </w:rPr>
        <w:t>-poseban problem je postojanje vremenske razlike između preduzetih propagandnih mera i promena u prometu- problem odvajanja dugoročnog od kratkoročnog efekta ekonomske propagande.</w:t>
      </w:r>
    </w:p>
    <w:p w:rsidR="002009B0" w:rsidRPr="002009B0" w:rsidRDefault="002009B0" w:rsidP="002009B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bookmarkStart w:id="0" w:name="_GoBack"/>
      <w:r w:rsidRPr="002009B0">
        <w:rPr>
          <w:rFonts w:ascii="Times New Roman" w:hAnsi="Times New Roman" w:cs="Times New Roman"/>
          <w:b/>
          <w:lang w:val="sr-Latn-RS"/>
        </w:rPr>
        <w:t>***Pitanja: 1. Kakav značaj mogu imati vanekonomski efekti ekonomske propagande?</w:t>
      </w:r>
    </w:p>
    <w:p w:rsidR="002009B0" w:rsidRPr="002009B0" w:rsidRDefault="002009B0" w:rsidP="002009B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r w:rsidRPr="002009B0">
        <w:rPr>
          <w:rFonts w:ascii="Times New Roman" w:hAnsi="Times New Roman" w:cs="Times New Roman"/>
          <w:b/>
          <w:lang w:val="sr-Latn-RS"/>
        </w:rPr>
        <w:t xml:space="preserve">                    2.  Koji se problemi javljaju prilikom merenja efekata ekonomske popagande?</w:t>
      </w:r>
    </w:p>
    <w:bookmarkEnd w:id="0"/>
    <w:p w:rsidR="004C22E8" w:rsidRPr="004C22E8" w:rsidRDefault="004C22E8">
      <w:pPr>
        <w:rPr>
          <w:rFonts w:ascii="Times New Roman" w:hAnsi="Times New Roman" w:cs="Times New Roman"/>
          <w:u w:val="single"/>
          <w:lang w:val="sr-Latn-RS"/>
        </w:rPr>
      </w:pPr>
    </w:p>
    <w:p w:rsidR="006428D0" w:rsidRPr="006428D0" w:rsidRDefault="006428D0">
      <w:pPr>
        <w:rPr>
          <w:lang w:val="sr-Latn-RS"/>
        </w:rPr>
      </w:pPr>
    </w:p>
    <w:sectPr w:rsidR="006428D0" w:rsidRPr="006428D0" w:rsidSect="00246A33">
      <w:pgSz w:w="12240" w:h="15840"/>
      <w:pgMar w:top="63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D0"/>
    <w:rsid w:val="002009B0"/>
    <w:rsid w:val="0020614C"/>
    <w:rsid w:val="00246A33"/>
    <w:rsid w:val="00290F93"/>
    <w:rsid w:val="004C22E8"/>
    <w:rsid w:val="00583B95"/>
    <w:rsid w:val="006428D0"/>
    <w:rsid w:val="007A1C2F"/>
    <w:rsid w:val="00880884"/>
    <w:rsid w:val="009E337F"/>
    <w:rsid w:val="00B16C9C"/>
    <w:rsid w:val="00B73D2A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Stepanic</dc:creator>
  <cp:lastModifiedBy>Stepanic</cp:lastModifiedBy>
  <cp:revision>1</cp:revision>
  <dcterms:created xsi:type="dcterms:W3CDTF">2020-03-21T18:37:00Z</dcterms:created>
  <dcterms:modified xsi:type="dcterms:W3CDTF">2020-03-21T20:39:00Z</dcterms:modified>
</cp:coreProperties>
</file>