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D4" w:rsidRDefault="005453D4" w:rsidP="005453D4">
      <w:pPr>
        <w:ind w:left="-630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52.</w:t>
      </w:r>
      <w:r w:rsidR="006D785E" w:rsidRPr="006D785E">
        <w:rPr>
          <w:b/>
          <w:sz w:val="28"/>
          <w:szCs w:val="28"/>
          <w:lang/>
        </w:rPr>
        <w:t>УПРАВЉАЊЕ ПОТРАЖИВАЊИМА, КРЕДИТНИ СТАНДАРДИ, КРЕДИТНИ УСЛОВИ</w:t>
      </w:r>
    </w:p>
    <w:p w:rsidR="006D785E" w:rsidRDefault="006D785E" w:rsidP="006D785E">
      <w:pPr>
        <w:ind w:left="-630"/>
        <w:rPr>
          <w:sz w:val="24"/>
          <w:szCs w:val="24"/>
          <w:lang/>
        </w:rPr>
      </w:pPr>
      <w:r w:rsidRPr="006D785E">
        <w:rPr>
          <w:b/>
          <w:sz w:val="24"/>
          <w:szCs w:val="24"/>
          <w:lang/>
        </w:rPr>
        <w:t>Потраживања</w:t>
      </w:r>
      <w:r>
        <w:rPr>
          <w:sz w:val="24"/>
          <w:szCs w:val="24"/>
          <w:lang/>
        </w:rPr>
        <w:t xml:space="preserve"> од купаца често ангажују значајан део улагања у обртна средства појединих предузећа. На тако ангажована средства не остварује се никак</w:t>
      </w:r>
      <w:r w:rsidR="005453D4">
        <w:rPr>
          <w:sz w:val="24"/>
          <w:szCs w:val="24"/>
          <w:lang/>
        </w:rPr>
        <w:t>а</w:t>
      </w:r>
      <w:r>
        <w:rPr>
          <w:sz w:val="24"/>
          <w:szCs w:val="24"/>
          <w:lang/>
        </w:rPr>
        <w:t>в принос. Због тога постоје трошкови држања потраживања од  купаца у висини тог пропуштеног приноса. Поред ових трошкова један део прихода од реализације остаће ненаплаћен, а у вези са купцима јављају се и различити административни трошкови.</w:t>
      </w:r>
    </w:p>
    <w:p w:rsidR="006D785E" w:rsidRDefault="006D785E" w:rsidP="006D785E">
      <w:pPr>
        <w:ind w:left="-630"/>
        <w:rPr>
          <w:sz w:val="24"/>
          <w:szCs w:val="24"/>
          <w:lang/>
        </w:rPr>
      </w:pPr>
      <w:r w:rsidRPr="006D785E">
        <w:rPr>
          <w:b/>
          <w:sz w:val="24"/>
          <w:szCs w:val="24"/>
          <w:lang/>
        </w:rPr>
        <w:t>КРЕДИТНОМ ПОЛИТИКОМ</w:t>
      </w:r>
      <w:r>
        <w:rPr>
          <w:sz w:val="24"/>
          <w:szCs w:val="24"/>
          <w:lang/>
        </w:rPr>
        <w:t xml:space="preserve"> одређују се минимални  услови које купац мора да испуни да би добио кредит, као и  висина кредита који се може одобрити.</w:t>
      </w:r>
    </w:p>
    <w:p w:rsidR="006D785E" w:rsidRDefault="006D785E" w:rsidP="006D785E">
      <w:pPr>
        <w:ind w:left="-630"/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КРЕДИТНИ СТАНДАРДИ И ЊИХОВА АНАЛИЗА</w:t>
      </w:r>
    </w:p>
    <w:p w:rsidR="006D785E" w:rsidRDefault="006D785E" w:rsidP="006D785E">
      <w:pPr>
        <w:ind w:left="-630"/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 xml:space="preserve"> Кредитни стандарди представљају  минималне услове које купац мора да испуни да би му се одобрила продаја на кредит. </w:t>
      </w:r>
      <w:r w:rsidRPr="00256DA3">
        <w:rPr>
          <w:b/>
          <w:sz w:val="24"/>
          <w:szCs w:val="24"/>
          <w:lang/>
        </w:rPr>
        <w:t>Ти услови се однос</w:t>
      </w:r>
      <w:r w:rsidR="007E0E39">
        <w:rPr>
          <w:b/>
          <w:sz w:val="24"/>
          <w:szCs w:val="24"/>
          <w:lang/>
        </w:rPr>
        <w:t>е, у ствари , на кредитну способ</w:t>
      </w:r>
      <w:r w:rsidRPr="00256DA3">
        <w:rPr>
          <w:b/>
          <w:sz w:val="24"/>
          <w:szCs w:val="24"/>
          <w:lang/>
        </w:rPr>
        <w:t xml:space="preserve">ност купаца која се може испитати на различите начине. Најчешће се користи анализа пет карактеристика купаца, као што су: карактер, капцитет, капитал, колатерално обезбеђење и кондиције. Ова </w:t>
      </w:r>
      <w:r w:rsidR="007E0E39">
        <w:rPr>
          <w:b/>
          <w:sz w:val="24"/>
          <w:szCs w:val="24"/>
          <w:lang/>
        </w:rPr>
        <w:t>ан</w:t>
      </w:r>
      <w:r w:rsidRPr="00256DA3">
        <w:rPr>
          <w:b/>
          <w:sz w:val="24"/>
          <w:szCs w:val="24"/>
          <w:lang/>
        </w:rPr>
        <w:t>ализа је у литератури позната под нази</w:t>
      </w:r>
      <w:r w:rsidR="007E0E39">
        <w:rPr>
          <w:b/>
          <w:sz w:val="24"/>
          <w:szCs w:val="24"/>
          <w:lang/>
        </w:rPr>
        <w:t>во</w:t>
      </w:r>
      <w:r w:rsidRPr="00256DA3">
        <w:rPr>
          <w:b/>
          <w:sz w:val="24"/>
          <w:szCs w:val="24"/>
          <w:lang/>
        </w:rPr>
        <w:t>м „5К“</w:t>
      </w:r>
      <w:r w:rsidR="007E0E39">
        <w:rPr>
          <w:b/>
          <w:sz w:val="24"/>
          <w:szCs w:val="24"/>
          <w:lang/>
        </w:rPr>
        <w:t xml:space="preserve">  . Овакву</w:t>
      </w:r>
      <w:r w:rsidRPr="00256DA3">
        <w:rPr>
          <w:b/>
          <w:sz w:val="24"/>
          <w:szCs w:val="24"/>
          <w:lang/>
        </w:rPr>
        <w:t xml:space="preserve"> анализу често користе и банке приликом одобравања кредита предузећима.</w:t>
      </w:r>
    </w:p>
    <w:p w:rsidR="00256DA3" w:rsidRDefault="00256DA3" w:rsidP="006D785E">
      <w:pPr>
        <w:ind w:left="-630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КАРАКТЕР КУПЦА </w:t>
      </w:r>
      <w:r>
        <w:rPr>
          <w:sz w:val="24"/>
          <w:szCs w:val="24"/>
          <w:lang/>
        </w:rPr>
        <w:t xml:space="preserve"> процењује се тако што се анализира како је он извршавао своје обавезе у прошлом периоду. Мисли се пре све</w:t>
      </w:r>
      <w:r w:rsidR="007E0E39">
        <w:rPr>
          <w:sz w:val="24"/>
          <w:szCs w:val="24"/>
          <w:lang/>
        </w:rPr>
        <w:t>га на то да ли је плаћао на вре</w:t>
      </w:r>
      <w:r>
        <w:rPr>
          <w:sz w:val="24"/>
          <w:szCs w:val="24"/>
          <w:lang/>
        </w:rPr>
        <w:t>м</w:t>
      </w:r>
      <w:r w:rsidR="007E0E39">
        <w:rPr>
          <w:sz w:val="24"/>
          <w:szCs w:val="24"/>
          <w:lang/>
        </w:rPr>
        <w:t>е</w:t>
      </w:r>
      <w:r>
        <w:rPr>
          <w:sz w:val="24"/>
          <w:szCs w:val="24"/>
          <w:lang/>
        </w:rPr>
        <w:t xml:space="preserve"> обавезе према својим добављачима, да ли је било </w:t>
      </w:r>
      <w:r w:rsidR="007E0E39">
        <w:rPr>
          <w:sz w:val="24"/>
          <w:szCs w:val="24"/>
          <w:lang/>
        </w:rPr>
        <w:t>о</w:t>
      </w:r>
      <w:r>
        <w:rPr>
          <w:sz w:val="24"/>
          <w:szCs w:val="24"/>
          <w:lang/>
        </w:rPr>
        <w:t xml:space="preserve">длагања плаћања ових обавеза. </w:t>
      </w:r>
    </w:p>
    <w:p w:rsidR="00256DA3" w:rsidRDefault="00256DA3" w:rsidP="006D785E">
      <w:pPr>
        <w:ind w:left="-630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КАПАЦИТЕТ КУПЦА </w:t>
      </w:r>
      <w:r w:rsidR="007E0E39">
        <w:rPr>
          <w:sz w:val="24"/>
          <w:szCs w:val="24"/>
          <w:lang/>
        </w:rPr>
        <w:t>значи њего</w:t>
      </w:r>
      <w:r>
        <w:rPr>
          <w:sz w:val="24"/>
          <w:szCs w:val="24"/>
          <w:lang/>
        </w:rPr>
        <w:t>ва способност да плати робни кредит.</w:t>
      </w:r>
    </w:p>
    <w:p w:rsidR="00256DA3" w:rsidRDefault="00256DA3" w:rsidP="006D785E">
      <w:pPr>
        <w:ind w:left="-630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КАПИТАЛОМ </w:t>
      </w:r>
      <w:r>
        <w:rPr>
          <w:sz w:val="24"/>
          <w:szCs w:val="24"/>
          <w:lang/>
        </w:rPr>
        <w:t>се анализира финансијска снага купца. Она је п</w:t>
      </w:r>
      <w:r w:rsidR="007E0E39">
        <w:rPr>
          <w:sz w:val="24"/>
          <w:szCs w:val="24"/>
          <w:lang/>
        </w:rPr>
        <w:t>ре свега одређена величином соп</w:t>
      </w:r>
      <w:r>
        <w:rPr>
          <w:sz w:val="24"/>
          <w:szCs w:val="24"/>
          <w:lang/>
        </w:rPr>
        <w:t xml:space="preserve">ственог капитала који </w:t>
      </w:r>
      <w:r w:rsidR="007E0E39">
        <w:rPr>
          <w:sz w:val="24"/>
          <w:szCs w:val="24"/>
          <w:lang/>
        </w:rPr>
        <w:t>је трајни извор његовог финанси</w:t>
      </w:r>
      <w:r>
        <w:rPr>
          <w:sz w:val="24"/>
          <w:szCs w:val="24"/>
          <w:lang/>
        </w:rPr>
        <w:t>рања. Ф</w:t>
      </w:r>
      <w:r w:rsidR="007E0E39">
        <w:rPr>
          <w:sz w:val="24"/>
          <w:szCs w:val="24"/>
          <w:lang/>
        </w:rPr>
        <w:t>инанс</w:t>
      </w:r>
      <w:r>
        <w:rPr>
          <w:sz w:val="24"/>
          <w:szCs w:val="24"/>
          <w:lang/>
        </w:rPr>
        <w:t xml:space="preserve">ијска снага такође се оцењује путем израчунавања и оцене показатеља рентабилности. </w:t>
      </w:r>
    </w:p>
    <w:p w:rsidR="00256DA3" w:rsidRDefault="00256DA3" w:rsidP="006D785E">
      <w:pPr>
        <w:ind w:left="-630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КОЛАТЕРАЛНО ОБЕЗБЕЂЕЊЕ, </w:t>
      </w:r>
      <w:r>
        <w:rPr>
          <w:sz w:val="24"/>
          <w:szCs w:val="24"/>
          <w:lang/>
        </w:rPr>
        <w:t>односто залога се користи за осигуравање робног кредита.</w:t>
      </w:r>
    </w:p>
    <w:p w:rsidR="00256DA3" w:rsidRDefault="00256DA3" w:rsidP="006D785E">
      <w:pPr>
        <w:ind w:left="-630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КОНДИЦИЈАМА </w:t>
      </w:r>
      <w:r>
        <w:rPr>
          <w:sz w:val="24"/>
          <w:szCs w:val="24"/>
          <w:lang/>
        </w:rPr>
        <w:t xml:space="preserve">се процењује способност купца да се брзо прилагоди економским и пословним променама у окружењу. </w:t>
      </w:r>
    </w:p>
    <w:p w:rsidR="00256DA3" w:rsidRDefault="00256DA3" w:rsidP="00256DA3">
      <w:pPr>
        <w:ind w:left="-630"/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КРЕДИТНИ УСЛОВИ</w:t>
      </w:r>
    </w:p>
    <w:p w:rsidR="00256DA3" w:rsidRDefault="00256DA3" w:rsidP="00256DA3">
      <w:pPr>
        <w:ind w:left="-630"/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Кредитни ус</w:t>
      </w:r>
      <w:r w:rsidR="007E0E39">
        <w:rPr>
          <w:sz w:val="24"/>
          <w:szCs w:val="24"/>
          <w:lang/>
        </w:rPr>
        <w:t>лови су услови плаћања које прода</w:t>
      </w:r>
      <w:r>
        <w:rPr>
          <w:sz w:val="24"/>
          <w:szCs w:val="24"/>
          <w:lang/>
        </w:rPr>
        <w:t xml:space="preserve">вац одређује купцу када му продаје готове производе , робу или услуге на кредит. </w:t>
      </w:r>
      <w:r w:rsidRPr="00256DA3">
        <w:rPr>
          <w:b/>
          <w:sz w:val="24"/>
          <w:szCs w:val="24"/>
          <w:lang/>
        </w:rPr>
        <w:t>У кредитне услове спадају : кредитни период, каса сконто и дисконтни период. Они се најчешће изражавају скраћеницом „3/7 нето 30“ што значи да купац треба да изврши плаћање у о</w:t>
      </w:r>
      <w:r w:rsidR="007E0E39">
        <w:rPr>
          <w:b/>
          <w:sz w:val="24"/>
          <w:szCs w:val="24"/>
          <w:lang/>
        </w:rPr>
        <w:t>кв</w:t>
      </w:r>
      <w:r w:rsidRPr="00256DA3">
        <w:rPr>
          <w:b/>
          <w:sz w:val="24"/>
          <w:szCs w:val="24"/>
          <w:lang/>
        </w:rPr>
        <w:t>иру рока од 30 дана уколико не користи каса сконто, односно у року од 7 дана уколико жели да искористи каса сконто од 3% на продајну вредност.</w:t>
      </w:r>
    </w:p>
    <w:p w:rsidR="00256DA3" w:rsidRDefault="00256DA3" w:rsidP="00256DA3">
      <w:pPr>
        <w:ind w:left="-630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lastRenderedPageBreak/>
        <w:t xml:space="preserve">КРЕДИТНИ ПЕРИОД </w:t>
      </w:r>
      <w:r>
        <w:rPr>
          <w:sz w:val="24"/>
          <w:szCs w:val="24"/>
          <w:lang/>
        </w:rPr>
        <w:t>изражава се бројем дана и показује време у којем је одобрен кредит купцу. Овај период најчешће тече од тренутка испостављања фактуре.</w:t>
      </w:r>
    </w:p>
    <w:p w:rsidR="005453D4" w:rsidRDefault="005453D4" w:rsidP="00256DA3">
      <w:pPr>
        <w:ind w:left="-630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КАСА СКОНТО </w:t>
      </w:r>
      <w:r>
        <w:rPr>
          <w:sz w:val="24"/>
          <w:szCs w:val="24"/>
          <w:lang/>
        </w:rPr>
        <w:t xml:space="preserve"> је попуст који продавац нуди купцу ако плати своју обавезу у краћем року, односно дисконтном периоду. Попуст се утврђује у проценту од прадајне вредности. Циљ увођења  или повећања каса сконта је да се убрза наплата потраживања од купаца. </w:t>
      </w:r>
    </w:p>
    <w:p w:rsidR="005453D4" w:rsidRDefault="005453D4" w:rsidP="00256DA3">
      <w:pPr>
        <w:ind w:left="-63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Од увођења каса сконта најпре треба очекивати повећање обима  продаје , јер увођење каса сконта у суштини зна</w:t>
      </w:r>
      <w:r w:rsidR="007E0E39">
        <w:rPr>
          <w:b/>
          <w:sz w:val="24"/>
          <w:szCs w:val="24"/>
          <w:lang/>
        </w:rPr>
        <w:t>чи сн</w:t>
      </w:r>
      <w:r>
        <w:rPr>
          <w:b/>
          <w:sz w:val="24"/>
          <w:szCs w:val="24"/>
          <w:lang/>
        </w:rPr>
        <w:t xml:space="preserve">ижење продајних цена за исти проценат. Приходи од продаје ће се  повећати, смањиће се проценат ненаплаћених потраживања. </w:t>
      </w:r>
    </w:p>
    <w:p w:rsidR="005453D4" w:rsidRDefault="005453D4" w:rsidP="00256DA3">
      <w:pPr>
        <w:ind w:left="-630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ДИСКОНТНИ ПЕРИОД </w:t>
      </w:r>
      <w:r>
        <w:rPr>
          <w:sz w:val="24"/>
          <w:szCs w:val="24"/>
          <w:lang/>
        </w:rPr>
        <w:t>је као што је речено , период у коме купци могу да искористе понуђени каса сконто. На сличан начин као и код анализе кредитног периода и код каса сконта може се оцењивати ефекат продужења или скраћења дисконтног периода на поједине варијабле и на укупан финансијски  резултат предузећа. Ефекти продужења дисконтног периода би били: повећаће се обим продаје, смањиће се проценат ненаплативих потраживања, повећаће се добитак на продаји.</w:t>
      </w:r>
    </w:p>
    <w:p w:rsidR="007E0E39" w:rsidRPr="005453D4" w:rsidRDefault="007E0E39" w:rsidP="00256DA3">
      <w:pPr>
        <w:ind w:left="-630"/>
        <w:rPr>
          <w:sz w:val="24"/>
          <w:szCs w:val="24"/>
          <w:lang/>
        </w:rPr>
      </w:pPr>
    </w:p>
    <w:sectPr w:rsidR="007E0E39" w:rsidRPr="005453D4" w:rsidSect="006D785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85E"/>
    <w:rsid w:val="001A7828"/>
    <w:rsid w:val="00256DA3"/>
    <w:rsid w:val="005453D4"/>
    <w:rsid w:val="006D785E"/>
    <w:rsid w:val="007E0E39"/>
    <w:rsid w:val="008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2020-03-31T21:11:00Z</dcterms:created>
  <dcterms:modified xsi:type="dcterms:W3CDTF">2020-03-31T21:54:00Z</dcterms:modified>
</cp:coreProperties>
</file>