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B25" w:rsidRDefault="00FE7B25" w:rsidP="00FE7B25">
      <w:pPr>
        <w:pStyle w:val="Heading2"/>
        <w:rPr>
          <w:rFonts w:ascii="Times New Roman" w:hAnsi="Times New Roman" w:cs="Times New Roman"/>
        </w:rPr>
      </w:pPr>
    </w:p>
    <w:p w:rsidR="00FE7B25" w:rsidRDefault="00FE7B25" w:rsidP="00FE7B25">
      <w:pPr>
        <w:pStyle w:val="Heading2"/>
        <w:pBdr>
          <w:top w:val="single" w:sz="4" w:space="1" w:color="auto"/>
          <w:left w:val="single" w:sz="4" w:space="4" w:color="auto"/>
          <w:bottom w:val="single" w:sz="4" w:space="1" w:color="auto"/>
          <w:right w:val="single" w:sz="4" w:space="4" w:color="auto"/>
        </w:pBdr>
        <w:ind w:left="1620" w:hanging="1620"/>
        <w:rPr>
          <w:rFonts w:ascii="Times New Roman" w:hAnsi="Times New Roman" w:cs="Times New Roman"/>
          <w:sz w:val="28"/>
        </w:rPr>
      </w:pPr>
      <w:r>
        <w:rPr>
          <w:rFonts w:ascii="Times New Roman" w:hAnsi="Times New Roman" w:cs="Times New Roman"/>
          <w:sz w:val="28"/>
        </w:rPr>
        <w:t xml:space="preserve">Радионица: ПЛАНИРАЊЕ ЛОКАЛНЕ АКЦИЈЕ- осмишљавање поруке и </w:t>
      </w:r>
      <w:r>
        <w:rPr>
          <w:rFonts w:ascii="Times New Roman" w:hAnsi="Times New Roman" w:cs="Times New Roman"/>
          <w:sz w:val="28"/>
          <w:lang w:val="sr-Cyrl-CS"/>
        </w:rPr>
        <w:t xml:space="preserve">одабир </w:t>
      </w:r>
      <w:r>
        <w:rPr>
          <w:rFonts w:ascii="Times New Roman" w:hAnsi="Times New Roman" w:cs="Times New Roman"/>
          <w:sz w:val="28"/>
        </w:rPr>
        <w:t>канала комуникације</w:t>
      </w:r>
    </w:p>
    <w:p w:rsidR="00FE7B25" w:rsidRDefault="00FE7B25" w:rsidP="00FE7B25">
      <w:pPr>
        <w:rPr>
          <w:lang w:val="sr-Latn-CS"/>
        </w:rPr>
      </w:pPr>
    </w:p>
    <w:p w:rsidR="00FE7B25" w:rsidRDefault="00FE7B25" w:rsidP="00FE7B25">
      <w:pPr>
        <w:jc w:val="center"/>
        <w:rPr>
          <w:b/>
          <w:bCs/>
          <w:sz w:val="20"/>
          <w:lang w:val="sr-Latn-CS"/>
        </w:rPr>
      </w:pPr>
    </w:p>
    <w:p w:rsidR="00FE7B25" w:rsidRDefault="00FE7B25" w:rsidP="00FE7B25">
      <w:pPr>
        <w:rPr>
          <w:b/>
          <w:bCs/>
          <w:lang w:val="sr-Cyrl-CS"/>
        </w:rPr>
      </w:pPr>
      <w:r>
        <w:rPr>
          <w:b/>
          <w:bCs/>
          <w:lang w:val="sr-Latn-CS"/>
        </w:rPr>
        <w:t>ЦИЉ:</w:t>
      </w:r>
      <w:r>
        <w:rPr>
          <w:b/>
          <w:bCs/>
          <w:lang w:val="sr-Cyrl-CS"/>
        </w:rPr>
        <w:t xml:space="preserve"> </w:t>
      </w:r>
    </w:p>
    <w:p w:rsidR="00FE7B25" w:rsidRDefault="00FE7B25" w:rsidP="00FE7B25">
      <w:pPr>
        <w:ind w:firstLine="720"/>
        <w:jc w:val="both"/>
        <w:rPr>
          <w:lang w:val="sr-Cyrl-CS"/>
        </w:rPr>
      </w:pPr>
      <w:r>
        <w:rPr>
          <w:lang w:val="sr-Cyrl-CS"/>
        </w:rPr>
        <w:t xml:space="preserve">Циљ ове радионице је да се ученици ближе упознају са појмом и значајем комуницирања са јавношћу као и карактеристикама добре поруке. </w:t>
      </w:r>
    </w:p>
    <w:p w:rsidR="00FE7B25" w:rsidRDefault="00FE7B25" w:rsidP="00FE7B25">
      <w:pPr>
        <w:rPr>
          <w:b/>
          <w:bCs/>
          <w:lang w:val="sr-Latn-CS"/>
        </w:rPr>
      </w:pPr>
    </w:p>
    <w:p w:rsidR="00FE7B25" w:rsidRDefault="00FE7B25" w:rsidP="00FE7B25">
      <w:pPr>
        <w:rPr>
          <w:b/>
          <w:bCs/>
          <w:lang w:val="sr-Cyrl-CS"/>
        </w:rPr>
      </w:pPr>
      <w:r>
        <w:rPr>
          <w:b/>
          <w:bCs/>
          <w:lang w:val="sr-Cyrl-CS"/>
        </w:rPr>
        <w:t>ЗАДАЦИ:</w:t>
      </w:r>
    </w:p>
    <w:p w:rsidR="00FE7B25" w:rsidRDefault="00FE7B25" w:rsidP="00FE7B25">
      <w:pPr>
        <w:numPr>
          <w:ilvl w:val="0"/>
          <w:numId w:val="2"/>
        </w:numPr>
        <w:jc w:val="both"/>
        <w:rPr>
          <w:lang w:val="sr-Cyrl-CS"/>
        </w:rPr>
      </w:pPr>
      <w:r>
        <w:rPr>
          <w:lang w:val="sr-Cyrl-CS"/>
        </w:rPr>
        <w:t>Избор циљне групе и њој одговарајућег канала комуникације</w:t>
      </w:r>
    </w:p>
    <w:p w:rsidR="00FE7B25" w:rsidRDefault="00FE7B25" w:rsidP="00FE7B25">
      <w:pPr>
        <w:numPr>
          <w:ilvl w:val="0"/>
          <w:numId w:val="2"/>
        </w:numPr>
        <w:jc w:val="both"/>
        <w:rPr>
          <w:lang w:val="sr-Cyrl-CS"/>
        </w:rPr>
      </w:pPr>
      <w:r>
        <w:rPr>
          <w:lang w:val="sr-Cyrl-CS"/>
        </w:rPr>
        <w:t xml:space="preserve">Осмишљавање поруке која се упућује изабраној циљној групи да би се пробудио њен интерес за решавање проблема. </w:t>
      </w:r>
    </w:p>
    <w:p w:rsidR="00FE7B25" w:rsidRDefault="00FE7B25" w:rsidP="00FE7B25">
      <w:pPr>
        <w:rPr>
          <w:lang w:val="sr-Latn-CS"/>
        </w:rPr>
      </w:pPr>
    </w:p>
    <w:p w:rsidR="00FE7B25" w:rsidRDefault="00FE7B25" w:rsidP="00FE7B25">
      <w:pPr>
        <w:rPr>
          <w:b/>
          <w:bCs/>
          <w:lang w:val="sr-Latn-CS"/>
        </w:rPr>
      </w:pPr>
      <w:r>
        <w:rPr>
          <w:b/>
          <w:bCs/>
          <w:lang w:val="sr-Latn-CS"/>
        </w:rPr>
        <w:t>Mатеријал</w:t>
      </w:r>
      <w:r>
        <w:rPr>
          <w:b/>
          <w:bCs/>
          <w:lang w:val="sr-Cyrl-CS"/>
        </w:rPr>
        <w:t xml:space="preserve"> за рад</w:t>
      </w:r>
      <w:r>
        <w:rPr>
          <w:b/>
          <w:bCs/>
          <w:lang w:val="sr-Latn-CS"/>
        </w:rPr>
        <w:t>:</w:t>
      </w:r>
    </w:p>
    <w:p w:rsidR="00FE7B25" w:rsidRDefault="00FE7B25" w:rsidP="00FE7B25">
      <w:pPr>
        <w:numPr>
          <w:ilvl w:val="0"/>
          <w:numId w:val="1"/>
        </w:numPr>
        <w:rPr>
          <w:lang w:val="sr-Cyrl-CS"/>
        </w:rPr>
      </w:pPr>
      <w:r>
        <w:rPr>
          <w:lang w:val="sr-Cyrl-CS"/>
        </w:rPr>
        <w:t xml:space="preserve"> Карактеристике добре поруке (Прилог бр. 1) </w:t>
      </w:r>
    </w:p>
    <w:p w:rsidR="00FE7B25" w:rsidRDefault="00FE7B25" w:rsidP="00FE7B25">
      <w:pPr>
        <w:numPr>
          <w:ilvl w:val="0"/>
          <w:numId w:val="1"/>
        </w:numPr>
        <w:rPr>
          <w:lang w:val="sr-Cyrl-CS"/>
        </w:rPr>
      </w:pPr>
      <w:r>
        <w:rPr>
          <w:lang w:val="sr-Cyrl-CS"/>
        </w:rPr>
        <w:t xml:space="preserve"> Постери, лифлети - примери добро дефинисаних порука (Прилог бр. 2)</w:t>
      </w:r>
    </w:p>
    <w:p w:rsidR="00FE7B25" w:rsidRDefault="00FE7B25" w:rsidP="00FE7B25">
      <w:pPr>
        <w:jc w:val="both"/>
        <w:rPr>
          <w:b/>
          <w:lang w:val="sr-Cyrl-CS"/>
        </w:rPr>
      </w:pPr>
      <w:r>
        <w:rPr>
          <w:b/>
          <w:lang w:val="sr-Cyrl-CS"/>
        </w:rPr>
        <w:t>_________________________________________________________________________</w:t>
      </w:r>
    </w:p>
    <w:p w:rsidR="00FE7B25" w:rsidRDefault="00FE7B25" w:rsidP="00FE7B25">
      <w:pPr>
        <w:jc w:val="both"/>
        <w:rPr>
          <w:b/>
          <w:lang w:val="sr-Cyrl-CS"/>
        </w:rPr>
      </w:pPr>
    </w:p>
    <w:p w:rsidR="00FE7B25" w:rsidRDefault="00FE7B25" w:rsidP="00FE7B25">
      <w:pPr>
        <w:rPr>
          <w:b/>
          <w:bCs/>
          <w:lang w:val="sr-Cyrl-CS"/>
        </w:rPr>
      </w:pPr>
      <w:r>
        <w:rPr>
          <w:b/>
          <w:bCs/>
          <w:lang w:val="sr-Latn-CS"/>
        </w:rPr>
        <w:t xml:space="preserve">ОПИС АКТИВНОСТИ </w:t>
      </w:r>
    </w:p>
    <w:p w:rsidR="00FE7B25" w:rsidRDefault="00FE7B25" w:rsidP="00FE7B25">
      <w:pPr>
        <w:rPr>
          <w:b/>
          <w:bCs/>
          <w:lang w:val="sr-Cyrl-CS"/>
        </w:rPr>
      </w:pPr>
    </w:p>
    <w:p w:rsidR="00FE7B25" w:rsidRDefault="00FE7B25" w:rsidP="00FE7B25">
      <w:pPr>
        <w:rPr>
          <w:b/>
          <w:bCs/>
          <w:lang w:val="sr-Cyrl-CS"/>
        </w:rPr>
      </w:pPr>
    </w:p>
    <w:p w:rsidR="00FE7B25" w:rsidRDefault="00FE7B25" w:rsidP="00FE7B25">
      <w:pPr>
        <w:pStyle w:val="Heading1"/>
        <w:rPr>
          <w:rFonts w:ascii="Times New Roman" w:hAnsi="Times New Roman" w:cs="Times New Roman"/>
          <w:color w:val="auto"/>
          <w:sz w:val="24"/>
          <w:lang w:val="sr-Cyrl-CS"/>
        </w:rPr>
      </w:pPr>
      <w:r>
        <w:rPr>
          <w:rFonts w:ascii="Times New Roman" w:hAnsi="Times New Roman" w:cs="Times New Roman"/>
          <w:color w:val="auto"/>
          <w:sz w:val="24"/>
          <w:lang w:val="sr-Cyrl-CS"/>
        </w:rPr>
        <w:t>Први к</w:t>
      </w:r>
      <w:r>
        <w:rPr>
          <w:rFonts w:ascii="Times New Roman" w:hAnsi="Times New Roman" w:cs="Times New Roman"/>
          <w:color w:val="auto"/>
          <w:sz w:val="24"/>
        </w:rPr>
        <w:t xml:space="preserve">oрак  </w:t>
      </w:r>
    </w:p>
    <w:p w:rsidR="00FE7B25" w:rsidRDefault="00FE7B25" w:rsidP="00FE7B25">
      <w:pPr>
        <w:pStyle w:val="Heading1"/>
        <w:rPr>
          <w:rFonts w:ascii="Times New Roman" w:hAnsi="Times New Roman" w:cs="Times New Roman"/>
          <w:b w:val="0"/>
          <w:bCs w:val="0"/>
          <w:color w:val="auto"/>
          <w:sz w:val="24"/>
          <w:lang w:val="sr-Cyrl-CS"/>
        </w:rPr>
      </w:pPr>
      <w:r>
        <w:rPr>
          <w:rFonts w:ascii="Times New Roman" w:hAnsi="Times New Roman" w:cs="Times New Roman"/>
          <w:b w:val="0"/>
          <w:bCs w:val="0"/>
          <w:color w:val="auto"/>
          <w:sz w:val="24"/>
          <w:lang w:val="sr-Cyrl-CS"/>
        </w:rPr>
        <w:t>(Трајање: 10 минута)</w:t>
      </w:r>
    </w:p>
    <w:p w:rsidR="00FE7B25" w:rsidRDefault="00FE7B25" w:rsidP="00FE7B25">
      <w:pPr>
        <w:pStyle w:val="Heading1"/>
        <w:rPr>
          <w:rFonts w:ascii="Times New Roman" w:hAnsi="Times New Roman" w:cs="Times New Roman"/>
          <w:color w:val="auto"/>
          <w:sz w:val="24"/>
          <w:lang w:val="sr-Cyrl-CS"/>
        </w:rPr>
      </w:pPr>
    </w:p>
    <w:p w:rsidR="00FE7B25" w:rsidRDefault="00FE7B25" w:rsidP="00FE7B25">
      <w:pPr>
        <w:pStyle w:val="BodyText2"/>
        <w:ind w:firstLine="720"/>
        <w:jc w:val="both"/>
        <w:rPr>
          <w:rFonts w:ascii="Times New Roman" w:hAnsi="Times New Roman" w:cs="Times New Roman"/>
          <w:sz w:val="24"/>
        </w:rPr>
      </w:pPr>
      <w:r>
        <w:rPr>
          <w:rFonts w:ascii="Times New Roman" w:hAnsi="Times New Roman" w:cs="Times New Roman"/>
          <w:sz w:val="24"/>
        </w:rPr>
        <w:t xml:space="preserve">Наставник/ца каже ученицима да ће се на овом часу бавити осмишљавањем поруке и одабиром канала комуникације. Потом позива ученике да се присете које су то све заинтересоване групе издвојили у свом окружењу на прошлом часу, и каже им да је са сваком од њих потребно стално комуницирати како би их на адкеватан начин укључили у њихову акцију. </w:t>
      </w:r>
    </w:p>
    <w:p w:rsidR="00FE7B25" w:rsidRDefault="00FE7B25" w:rsidP="00FE7B25">
      <w:pPr>
        <w:pStyle w:val="BodyText2"/>
        <w:ind w:firstLine="720"/>
        <w:jc w:val="both"/>
        <w:rPr>
          <w:rFonts w:ascii="Times New Roman" w:hAnsi="Times New Roman" w:cs="Times New Roman"/>
          <w:b/>
          <w:bCs/>
          <w:sz w:val="24"/>
        </w:rPr>
      </w:pPr>
      <w:r>
        <w:rPr>
          <w:rFonts w:ascii="Times New Roman" w:hAnsi="Times New Roman" w:cs="Times New Roman"/>
          <w:sz w:val="24"/>
        </w:rPr>
        <w:t xml:space="preserve">Такође је веома важно водити рачуна на који начин комуницирамо са сваком од ових група, односно </w:t>
      </w:r>
      <w:r>
        <w:rPr>
          <w:rFonts w:ascii="Times New Roman" w:hAnsi="Times New Roman" w:cs="Times New Roman"/>
          <w:b/>
          <w:bCs/>
          <w:sz w:val="24"/>
        </w:rPr>
        <w:t xml:space="preserve">како се осмишљава порука </w:t>
      </w:r>
      <w:r>
        <w:rPr>
          <w:rFonts w:ascii="Times New Roman" w:hAnsi="Times New Roman" w:cs="Times New Roman"/>
          <w:sz w:val="24"/>
        </w:rPr>
        <w:t xml:space="preserve"> и </w:t>
      </w:r>
      <w:r>
        <w:rPr>
          <w:rFonts w:ascii="Times New Roman" w:hAnsi="Times New Roman" w:cs="Times New Roman"/>
          <w:b/>
          <w:bCs/>
          <w:sz w:val="24"/>
        </w:rPr>
        <w:t xml:space="preserve">како се бира начин за обраћање заинтересованим групама тј. јавности. </w:t>
      </w:r>
    </w:p>
    <w:p w:rsidR="00FE7B25" w:rsidRDefault="00FE7B25" w:rsidP="00FE7B25">
      <w:pPr>
        <w:pStyle w:val="BodyText2"/>
        <w:ind w:firstLine="720"/>
        <w:jc w:val="both"/>
        <w:rPr>
          <w:rFonts w:ascii="Times New Roman" w:hAnsi="Times New Roman" w:cs="Times New Roman"/>
          <w:sz w:val="24"/>
        </w:rPr>
      </w:pPr>
      <w:r>
        <w:rPr>
          <w:rFonts w:ascii="Times New Roman" w:hAnsi="Times New Roman" w:cs="Times New Roman"/>
          <w:sz w:val="24"/>
        </w:rPr>
        <w:t>При креирању поруке, веома</w:t>
      </w:r>
      <w:r>
        <w:rPr>
          <w:rFonts w:ascii="Times New Roman" w:hAnsi="Times New Roman" w:cs="Times New Roman"/>
          <w:b/>
          <w:bCs/>
          <w:sz w:val="24"/>
        </w:rPr>
        <w:t xml:space="preserve"> </w:t>
      </w:r>
      <w:r>
        <w:rPr>
          <w:rFonts w:ascii="Times New Roman" w:hAnsi="Times New Roman" w:cs="Times New Roman"/>
          <w:sz w:val="24"/>
        </w:rPr>
        <w:t xml:space="preserve">је важно да порука буде прилагођена групи којој се упућује, њеним навикама, ставовима, као и језику који група разуме. Треба имати на уму да порука треба да буде кратка и јасна, као и да привлачи пажњу, буди интерес и мотивише на акцију. Наставник/ца подели и укратко преприча ученицима Прилог бр. 1. </w:t>
      </w:r>
    </w:p>
    <w:p w:rsidR="00FE7B25" w:rsidRDefault="00FE7B25" w:rsidP="00FE7B25">
      <w:pPr>
        <w:pStyle w:val="BodyText2"/>
        <w:ind w:firstLine="720"/>
        <w:jc w:val="both"/>
        <w:rPr>
          <w:rFonts w:ascii="Times New Roman" w:hAnsi="Times New Roman" w:cs="Times New Roman"/>
          <w:sz w:val="24"/>
        </w:rPr>
      </w:pPr>
      <w:r>
        <w:rPr>
          <w:rFonts w:ascii="Times New Roman" w:hAnsi="Times New Roman" w:cs="Times New Roman"/>
          <w:sz w:val="24"/>
        </w:rPr>
        <w:t xml:space="preserve">Такође, порука треба да буде прилагођена и начину обраћања, т.ј. </w:t>
      </w:r>
      <w:r>
        <w:rPr>
          <w:rFonts w:ascii="Times New Roman" w:hAnsi="Times New Roman" w:cs="Times New Roman"/>
          <w:b/>
          <w:bCs/>
          <w:sz w:val="24"/>
        </w:rPr>
        <w:t>каналу комуникације</w:t>
      </w:r>
      <w:r>
        <w:rPr>
          <w:rFonts w:ascii="Times New Roman" w:hAnsi="Times New Roman" w:cs="Times New Roman"/>
          <w:sz w:val="24"/>
        </w:rPr>
        <w:t xml:space="preserve"> (нпр. ако хоћемо да објаснимо суграђанима како ће изгледати одређена акција, боље је у ту сврху организовати састанке или трибине него то објашњавати постером). Овде је важно да наставник/ца појасни да канали комуникације нису ништа друго него средства или начини којим се обраћамо јавности (састанци, писма, леци, постери, саоштења за јавност, ТВ, радио емисије, састанци са општинарима, родитељима или локалним удружањима грађана итд.).</w:t>
      </w:r>
    </w:p>
    <w:p w:rsidR="00FE7B25" w:rsidRDefault="00FE7B25" w:rsidP="00FE7B25">
      <w:pPr>
        <w:jc w:val="both"/>
        <w:rPr>
          <w:lang w:val="sr-Cyrl-CS"/>
        </w:rPr>
      </w:pPr>
    </w:p>
    <w:p w:rsidR="00FE7B25" w:rsidRDefault="00FE7B25" w:rsidP="00FE7B25">
      <w:pPr>
        <w:ind w:firstLine="720"/>
        <w:jc w:val="both"/>
        <w:rPr>
          <w:b/>
          <w:bCs/>
          <w:lang w:val="sr-Cyrl-CS"/>
        </w:rPr>
      </w:pPr>
      <w:r>
        <w:rPr>
          <w:b/>
          <w:bCs/>
          <w:lang w:val="sr-Cyrl-CS"/>
        </w:rPr>
        <w:t xml:space="preserve">Напомена: </w:t>
      </w:r>
    </w:p>
    <w:p w:rsidR="00FE7B25" w:rsidRDefault="00FE7B25" w:rsidP="00FE7B25">
      <w:pPr>
        <w:ind w:firstLine="720"/>
        <w:jc w:val="both"/>
        <w:rPr>
          <w:lang w:val="sr-Cyrl-CS"/>
        </w:rPr>
      </w:pPr>
      <w:r>
        <w:rPr>
          <w:lang w:val="sr-Cyrl-CS"/>
        </w:rPr>
        <w:lastRenderedPageBreak/>
        <w:t xml:space="preserve">Било би корисно показати ученицима примере добро дефинисаних порука на постерима/лифлетима које настаник/ца сам припреми или позивајући се на Прилог бр.2. </w:t>
      </w:r>
    </w:p>
    <w:p w:rsidR="00FE7B25" w:rsidRDefault="00FE7B25" w:rsidP="00FE7B25">
      <w:pPr>
        <w:pStyle w:val="Heading1"/>
        <w:jc w:val="both"/>
        <w:rPr>
          <w:rFonts w:ascii="Times New Roman" w:hAnsi="Times New Roman" w:cs="Times New Roman"/>
          <w:color w:val="auto"/>
          <w:sz w:val="24"/>
          <w:lang w:val="sr-Cyrl-CS"/>
        </w:rPr>
      </w:pPr>
    </w:p>
    <w:p w:rsidR="00FE7B25" w:rsidRDefault="00FE7B25" w:rsidP="00FE7B25">
      <w:pPr>
        <w:pStyle w:val="Heading1"/>
        <w:jc w:val="both"/>
        <w:rPr>
          <w:rFonts w:ascii="Times New Roman" w:hAnsi="Times New Roman" w:cs="Times New Roman"/>
          <w:color w:val="auto"/>
          <w:sz w:val="24"/>
        </w:rPr>
      </w:pPr>
      <w:r>
        <w:rPr>
          <w:rFonts w:ascii="Times New Roman" w:hAnsi="Times New Roman" w:cs="Times New Roman"/>
          <w:color w:val="auto"/>
          <w:sz w:val="24"/>
        </w:rPr>
        <w:t>Др</w:t>
      </w:r>
      <w:r>
        <w:rPr>
          <w:rFonts w:ascii="Times New Roman" w:hAnsi="Times New Roman" w:cs="Times New Roman"/>
          <w:color w:val="auto"/>
          <w:sz w:val="24"/>
          <w:lang w:val="sr-Cyrl-CS"/>
        </w:rPr>
        <w:t>у</w:t>
      </w:r>
      <w:r>
        <w:rPr>
          <w:rFonts w:ascii="Times New Roman" w:hAnsi="Times New Roman" w:cs="Times New Roman"/>
          <w:color w:val="auto"/>
          <w:sz w:val="24"/>
        </w:rPr>
        <w:t xml:space="preserve">ги корак </w:t>
      </w:r>
    </w:p>
    <w:p w:rsidR="00FE7B25" w:rsidRDefault="00FE7B25" w:rsidP="00FE7B25">
      <w:pPr>
        <w:jc w:val="both"/>
        <w:rPr>
          <w:lang w:val="sr-Cyrl-CS"/>
        </w:rPr>
      </w:pPr>
      <w:r>
        <w:rPr>
          <w:lang w:val="sr-Cyrl-CS"/>
        </w:rPr>
        <w:t>(Трајање: 20 минута)</w:t>
      </w:r>
    </w:p>
    <w:p w:rsidR="00FE7B25" w:rsidRDefault="00FE7B25" w:rsidP="00FE7B25">
      <w:pPr>
        <w:jc w:val="both"/>
        <w:rPr>
          <w:lang w:val="sr-Cyrl-CS"/>
        </w:rPr>
      </w:pPr>
    </w:p>
    <w:p w:rsidR="00FE7B25" w:rsidRDefault="00FE7B25" w:rsidP="00FE7B25">
      <w:pPr>
        <w:ind w:firstLine="720"/>
        <w:jc w:val="both"/>
        <w:rPr>
          <w:lang w:val="sr-Cyrl-CS"/>
        </w:rPr>
      </w:pPr>
      <w:r>
        <w:rPr>
          <w:lang w:val="sr-Cyrl-CS"/>
        </w:rPr>
        <w:t xml:space="preserve">У овом кораку ученици се враћају у своје мале групе са задатком да изаберу једну заинтересовану групу из свог окружења, да се подсете шта су навели да је њен интерес за решавање проблема који је група изабрала и да на основу тога прецизирају шта би требало да буде допринос те групе за планирану акцију. </w:t>
      </w:r>
    </w:p>
    <w:p w:rsidR="00FE7B25" w:rsidRDefault="00FE7B25" w:rsidP="00FE7B25">
      <w:pPr>
        <w:ind w:firstLine="720"/>
        <w:jc w:val="both"/>
        <w:rPr>
          <w:lang w:val="sr-Cyrl-CS"/>
        </w:rPr>
      </w:pPr>
      <w:r>
        <w:rPr>
          <w:lang w:val="sr-Cyrl-CS"/>
        </w:rPr>
        <w:t>Потом, ученици треба да одреде начин, т.ј. средство комуникације којим ће се обратити тој циљној групи (постер, летак, спот, итд.) и да дефинишу најбољу поруку/е којом јој се обраћају.</w:t>
      </w:r>
    </w:p>
    <w:p w:rsidR="00FE7B25" w:rsidRDefault="00FE7B25" w:rsidP="00FE7B25">
      <w:pPr>
        <w:ind w:firstLine="720"/>
        <w:jc w:val="both"/>
        <w:rPr>
          <w:lang w:val="sr-Cyrl-CS"/>
        </w:rPr>
      </w:pPr>
      <w:r>
        <w:rPr>
          <w:lang w:val="sr-Cyrl-CS"/>
        </w:rPr>
        <w:t xml:space="preserve">Пошто нема довољно времена за рад, од ученика се очекује да вежбу заврше са делимично формулисаном поруком и скицом или описом средстава комуникације. Наставник/ца наглашава да ће самостално, у оквиру сваке групе, наставити да раде на даљем развијању ових скица, као и на развијању нових порука и одабиру начина комуникације и за остале заинтересоване групе.  </w:t>
      </w:r>
    </w:p>
    <w:p w:rsidR="00FE7B25" w:rsidRDefault="00FE7B25" w:rsidP="00FE7B25">
      <w:pPr>
        <w:jc w:val="both"/>
        <w:rPr>
          <w:lang w:val="sr-Cyrl-CS"/>
        </w:rPr>
      </w:pPr>
    </w:p>
    <w:p w:rsidR="00FE7B25" w:rsidRDefault="00FE7B25" w:rsidP="00FE7B25">
      <w:pPr>
        <w:pStyle w:val="BodyText"/>
        <w:ind w:firstLine="720"/>
        <w:jc w:val="both"/>
        <w:rPr>
          <w:rFonts w:ascii="Times New Roman" w:hAnsi="Times New Roman" w:cs="Times New Roman"/>
          <w:b/>
          <w:bCs/>
          <w:color w:val="auto"/>
          <w:sz w:val="24"/>
          <w:lang w:val="sr-Cyrl-CS"/>
        </w:rPr>
      </w:pPr>
      <w:r>
        <w:rPr>
          <w:rFonts w:ascii="Times New Roman" w:hAnsi="Times New Roman" w:cs="Times New Roman"/>
          <w:b/>
          <w:bCs/>
          <w:color w:val="auto"/>
          <w:sz w:val="24"/>
        </w:rPr>
        <w:t xml:space="preserve">Напомена: </w:t>
      </w:r>
    </w:p>
    <w:p w:rsidR="00FE7B25" w:rsidRDefault="00FE7B25" w:rsidP="00FE7B25">
      <w:pPr>
        <w:pStyle w:val="BodyText"/>
        <w:ind w:firstLine="720"/>
        <w:jc w:val="both"/>
        <w:rPr>
          <w:rFonts w:ascii="Times New Roman" w:hAnsi="Times New Roman" w:cs="Times New Roman"/>
          <w:b/>
          <w:bCs/>
          <w:color w:val="auto"/>
          <w:sz w:val="24"/>
        </w:rPr>
      </w:pPr>
      <w:r>
        <w:rPr>
          <w:rFonts w:ascii="Times New Roman" w:hAnsi="Times New Roman" w:cs="Times New Roman"/>
          <w:color w:val="auto"/>
          <w:sz w:val="24"/>
        </w:rPr>
        <w:t xml:space="preserve">Наставник/ца стално подсећа ученике да је потребно да порука буде прилагођена циљној групи и средству које су одабрали. </w:t>
      </w:r>
      <w:r>
        <w:rPr>
          <w:rFonts w:ascii="Times New Roman" w:hAnsi="Times New Roman" w:cs="Times New Roman"/>
          <w:color w:val="auto"/>
          <w:sz w:val="24"/>
          <w:lang w:val="sr-Cyrl-CS"/>
        </w:rPr>
        <w:t>Такође их подсећа да п</w:t>
      </w:r>
      <w:r>
        <w:rPr>
          <w:rFonts w:ascii="Times New Roman" w:hAnsi="Times New Roman" w:cs="Times New Roman"/>
          <w:color w:val="auto"/>
          <w:sz w:val="24"/>
        </w:rPr>
        <w:t xml:space="preserve">орука треба да буде кратка и јасна, као и да привлачи пажњу, буди интерес и мотивише на акцију. </w:t>
      </w:r>
    </w:p>
    <w:p w:rsidR="00FE7B25" w:rsidRDefault="00FE7B25" w:rsidP="00FE7B25">
      <w:pPr>
        <w:pStyle w:val="BodyText"/>
        <w:jc w:val="both"/>
        <w:rPr>
          <w:rFonts w:ascii="Times New Roman" w:hAnsi="Times New Roman" w:cs="Times New Roman"/>
          <w:b/>
          <w:bCs/>
          <w:color w:val="auto"/>
          <w:sz w:val="24"/>
          <w:lang w:val="sr-Cyrl-CS"/>
        </w:rPr>
      </w:pPr>
    </w:p>
    <w:p w:rsidR="00FE7B25" w:rsidRDefault="00FE7B25" w:rsidP="00FE7B25">
      <w:pPr>
        <w:pStyle w:val="BodyText"/>
        <w:rPr>
          <w:rFonts w:ascii="Times New Roman" w:hAnsi="Times New Roman" w:cs="Times New Roman"/>
          <w:b/>
          <w:bCs/>
          <w:color w:val="auto"/>
          <w:sz w:val="24"/>
          <w:lang w:val="sr-Cyrl-CS"/>
        </w:rPr>
      </w:pPr>
      <w:r>
        <w:rPr>
          <w:rFonts w:ascii="Times New Roman" w:hAnsi="Times New Roman" w:cs="Times New Roman"/>
          <w:b/>
          <w:bCs/>
          <w:color w:val="auto"/>
          <w:sz w:val="24"/>
          <w:lang w:val="sr-Cyrl-CS"/>
        </w:rPr>
        <w:t>Трећи корак</w:t>
      </w:r>
    </w:p>
    <w:p w:rsidR="00FE7B25" w:rsidRDefault="00FE7B25" w:rsidP="00FE7B25">
      <w:pPr>
        <w:pStyle w:val="BodyText"/>
        <w:rPr>
          <w:rFonts w:ascii="Times New Roman" w:hAnsi="Times New Roman" w:cs="Times New Roman"/>
          <w:color w:val="auto"/>
          <w:sz w:val="24"/>
          <w:lang w:val="sr-Cyrl-CS"/>
        </w:rPr>
      </w:pPr>
      <w:r>
        <w:rPr>
          <w:rFonts w:ascii="Times New Roman" w:hAnsi="Times New Roman" w:cs="Times New Roman"/>
          <w:color w:val="auto"/>
          <w:sz w:val="24"/>
          <w:lang w:val="sr-Cyrl-CS"/>
        </w:rPr>
        <w:t>(Трајање:</w:t>
      </w:r>
      <w:r>
        <w:rPr>
          <w:rFonts w:ascii="Times New Roman" w:hAnsi="Times New Roman" w:cs="Times New Roman"/>
          <w:b/>
          <w:bCs/>
          <w:color w:val="auto"/>
          <w:sz w:val="24"/>
        </w:rPr>
        <w:t xml:space="preserve"> </w:t>
      </w:r>
      <w:r>
        <w:rPr>
          <w:rFonts w:ascii="Times New Roman" w:hAnsi="Times New Roman" w:cs="Times New Roman"/>
          <w:color w:val="auto"/>
          <w:sz w:val="24"/>
        </w:rPr>
        <w:t>15 минута)</w:t>
      </w:r>
    </w:p>
    <w:p w:rsidR="00FE7B25" w:rsidRDefault="00FE7B25" w:rsidP="00FE7B25">
      <w:pPr>
        <w:pStyle w:val="BodyText"/>
        <w:rPr>
          <w:rFonts w:ascii="Times New Roman" w:hAnsi="Times New Roman" w:cs="Times New Roman"/>
          <w:b/>
          <w:bCs/>
          <w:color w:val="auto"/>
          <w:sz w:val="24"/>
          <w:lang w:val="sr-Cyrl-CS"/>
        </w:rPr>
      </w:pPr>
    </w:p>
    <w:p w:rsidR="00FE7B25" w:rsidRDefault="00FE7B25" w:rsidP="00FE7B25">
      <w:pPr>
        <w:pStyle w:val="BodyText"/>
        <w:ind w:firstLine="720"/>
        <w:jc w:val="both"/>
        <w:rPr>
          <w:rFonts w:ascii="Times New Roman" w:hAnsi="Times New Roman" w:cs="Times New Roman"/>
          <w:color w:val="auto"/>
          <w:sz w:val="24"/>
          <w:lang w:val="sr-Cyrl-CS"/>
        </w:rPr>
      </w:pPr>
      <w:r>
        <w:rPr>
          <w:rFonts w:ascii="Times New Roman" w:hAnsi="Times New Roman" w:cs="Times New Roman"/>
          <w:color w:val="auto"/>
          <w:sz w:val="24"/>
          <w:lang w:val="sr-Cyrl-CS"/>
        </w:rPr>
        <w:t xml:space="preserve">У овом кораку следи  представљање резултата рада група. Наставник/ца заједно са разредом кроз групну дискусију сугерише могуће промене. У дискусији, наставник/ца се води следећим: колико порука одговара циљној групи (да ли је она разуме), да ли је порука кратка и јасна, мотивишућа и интересантна циљној групи, како је изабрано средство комуникације и колико порука одговара средству. Овде треба пазити да ученици једни другима не упућују критике које се односе на естетику, односно на само креативно решење постера/ лифлета, већ на горе наведене критеријуме. </w:t>
      </w:r>
    </w:p>
    <w:p w:rsidR="00FE7B25" w:rsidRDefault="00FE7B25" w:rsidP="00FE7B25">
      <w:pPr>
        <w:pStyle w:val="BodyText"/>
        <w:jc w:val="both"/>
        <w:rPr>
          <w:rFonts w:ascii="Times New Roman" w:hAnsi="Times New Roman" w:cs="Times New Roman"/>
          <w:color w:val="auto"/>
          <w:sz w:val="24"/>
          <w:lang w:val="sr-Cyrl-CS"/>
        </w:rPr>
      </w:pPr>
      <w:r>
        <w:rPr>
          <w:rFonts w:ascii="Times New Roman" w:hAnsi="Times New Roman" w:cs="Times New Roman"/>
          <w:color w:val="auto"/>
          <w:sz w:val="24"/>
          <w:lang w:val="sr-Cyrl-CS"/>
        </w:rPr>
        <w:br w:type="page"/>
      </w:r>
    </w:p>
    <w:p w:rsidR="00FE7B25" w:rsidRDefault="00FE7B25" w:rsidP="00FE7B25">
      <w:pPr>
        <w:pStyle w:val="Title"/>
        <w:jc w:val="left"/>
        <w:rPr>
          <w:sz w:val="28"/>
          <w:lang w:val="ru-RU"/>
        </w:rPr>
      </w:pPr>
      <w:r>
        <w:rPr>
          <w:sz w:val="28"/>
          <w:lang w:val="ru-RU"/>
        </w:rPr>
        <w:lastRenderedPageBreak/>
        <w:t>При</w:t>
      </w:r>
      <w:r>
        <w:rPr>
          <w:sz w:val="28"/>
          <w:lang w:val="sr-Cyrl-CS"/>
        </w:rPr>
        <w:t>лог</w:t>
      </w:r>
      <w:r>
        <w:rPr>
          <w:sz w:val="28"/>
          <w:lang w:val="ru-RU"/>
        </w:rPr>
        <w:t xml:space="preserve"> бр. 1</w:t>
      </w:r>
    </w:p>
    <w:p w:rsidR="00FE7B25" w:rsidRDefault="00FE7B25" w:rsidP="00FE7B25">
      <w:pPr>
        <w:pStyle w:val="Title"/>
        <w:rPr>
          <w:sz w:val="24"/>
          <w:lang w:val="sl-SI"/>
        </w:rPr>
      </w:pPr>
    </w:p>
    <w:p w:rsidR="00FE7B25" w:rsidRDefault="00FE7B25" w:rsidP="00FE7B25">
      <w:pPr>
        <w:pStyle w:val="Title"/>
        <w:rPr>
          <w:sz w:val="24"/>
          <w:lang w:val="ru-RU"/>
        </w:rPr>
      </w:pPr>
      <w:r>
        <w:rPr>
          <w:sz w:val="24"/>
          <w:lang w:val="ru-RU"/>
        </w:rPr>
        <w:t>КАРАКТЕРИСТИКЕ И ФОРМУЛИСАЊЕ ДОБРЕ ПОРУКЕ</w:t>
      </w:r>
    </w:p>
    <w:p w:rsidR="00FE7B25" w:rsidRDefault="00FE7B25" w:rsidP="00FE7B25">
      <w:pPr>
        <w:rPr>
          <w:b/>
          <w:bCs/>
          <w:lang w:val="sr-Cyrl-CS"/>
        </w:rPr>
      </w:pPr>
    </w:p>
    <w:p w:rsidR="00FE7B25" w:rsidRDefault="00FE7B25" w:rsidP="00FE7B25">
      <w:pPr>
        <w:rPr>
          <w:b/>
          <w:bCs/>
          <w:lang w:val="sr-Cyrl-CS"/>
        </w:rPr>
      </w:pPr>
    </w:p>
    <w:p w:rsidR="00FE7B25" w:rsidRDefault="00FE7B25" w:rsidP="00FE7B25">
      <w:pPr>
        <w:ind w:firstLine="360"/>
        <w:jc w:val="both"/>
        <w:rPr>
          <w:lang w:val="sr-Cyrl-CS"/>
        </w:rPr>
      </w:pPr>
      <w:r>
        <w:rPr>
          <w:lang w:val="sr-Cyrl-CS"/>
        </w:rPr>
        <w:t xml:space="preserve">Наједноставније речено, </w:t>
      </w:r>
      <w:r>
        <w:rPr>
          <w:b/>
          <w:bCs/>
          <w:lang w:val="sr-Cyrl-CS"/>
        </w:rPr>
        <w:t>порука</w:t>
      </w:r>
      <w:r>
        <w:rPr>
          <w:lang w:val="sr-Cyrl-CS"/>
        </w:rPr>
        <w:t xml:space="preserve"> је информација коју пошиљалац жели да саопшти примаоцу. Она може бити писана или изговорена, у форми обавештења, знака, симбола или слогана. </w:t>
      </w:r>
    </w:p>
    <w:p w:rsidR="00FE7B25" w:rsidRDefault="00FE7B25" w:rsidP="00FE7B25">
      <w:pPr>
        <w:ind w:firstLine="360"/>
        <w:jc w:val="both"/>
        <w:rPr>
          <w:lang w:val="sr-Cyrl-CS"/>
        </w:rPr>
      </w:pPr>
      <w:r>
        <w:rPr>
          <w:lang w:val="sr-Cyrl-CS"/>
        </w:rPr>
        <w:t xml:space="preserve">Основне карактеристике добре поруке јесу да она буде </w:t>
      </w:r>
      <w:r>
        <w:rPr>
          <w:b/>
          <w:bCs/>
          <w:lang w:val="sr-Cyrl-CS"/>
        </w:rPr>
        <w:t>кратка и јасна</w:t>
      </w:r>
      <w:r>
        <w:rPr>
          <w:lang w:val="sr-Cyrl-CS"/>
        </w:rPr>
        <w:t xml:space="preserve">, треба избегавати стране речи, жаргон, симболе који могу бити тумачени двосмислено. Порука треба да је </w:t>
      </w:r>
      <w:r>
        <w:rPr>
          <w:b/>
          <w:bCs/>
          <w:lang w:val="sr-Cyrl-CS"/>
        </w:rPr>
        <w:t>прилагођена</w:t>
      </w:r>
      <w:r>
        <w:rPr>
          <w:lang w:val="sr-Cyrl-CS"/>
        </w:rPr>
        <w:t xml:space="preserve"> </w:t>
      </w:r>
      <w:r>
        <w:rPr>
          <w:b/>
          <w:bCs/>
          <w:lang w:val="sr-Cyrl-CS"/>
        </w:rPr>
        <w:t>примаоцу</w:t>
      </w:r>
      <w:r>
        <w:rPr>
          <w:lang w:val="sr-Cyrl-CS"/>
        </w:rPr>
        <w:t xml:space="preserve"> тј. циљној групи којој се обраћамо (да одговара њиховом узрасту, образовању, навикама, ставовима, потребама) али и </w:t>
      </w:r>
      <w:r>
        <w:rPr>
          <w:b/>
          <w:bCs/>
          <w:lang w:val="sr-Cyrl-CS"/>
        </w:rPr>
        <w:t>каналу комуникациј</w:t>
      </w:r>
      <w:r>
        <w:rPr>
          <w:lang w:val="sr-Cyrl-CS"/>
        </w:rPr>
        <w:t>е (од врсте канала зависи колико информација може бити послато, нпр.</w:t>
      </w:r>
      <w:r>
        <w:rPr>
          <w:lang w:val="ru-RU"/>
        </w:rPr>
        <w:t xml:space="preserve"> </w:t>
      </w:r>
      <w:r>
        <w:rPr>
          <w:lang w:val="sr-Cyrl-CS"/>
        </w:rPr>
        <w:t>не можемо на налепницу да ставимо садржај трибине коју</w:t>
      </w:r>
      <w:r>
        <w:rPr>
          <w:lang w:val="ru-RU"/>
        </w:rPr>
        <w:t xml:space="preserve"> </w:t>
      </w:r>
      <w:r>
        <w:rPr>
          <w:lang w:val="sr-Cyrl-CS"/>
        </w:rPr>
        <w:t xml:space="preserve">организујемо), и </w:t>
      </w:r>
      <w:r>
        <w:rPr>
          <w:b/>
          <w:bCs/>
          <w:lang w:val="sr-Cyrl-CS"/>
        </w:rPr>
        <w:t>средствима</w:t>
      </w:r>
      <w:r>
        <w:rPr>
          <w:lang w:val="sr-Cyrl-CS"/>
        </w:rPr>
        <w:t xml:space="preserve"> којима располажемо.</w:t>
      </w:r>
    </w:p>
    <w:p w:rsidR="00FE7B25" w:rsidRDefault="00FE7B25" w:rsidP="00FE7B25">
      <w:pPr>
        <w:ind w:firstLine="360"/>
        <w:jc w:val="both"/>
        <w:rPr>
          <w:lang w:val="sr-Cyrl-CS"/>
        </w:rPr>
      </w:pPr>
      <w:r>
        <w:rPr>
          <w:lang w:val="sr-Cyrl-CS"/>
        </w:rPr>
        <w:t xml:space="preserve">Добро формулисана порука треба да </w:t>
      </w:r>
      <w:r>
        <w:rPr>
          <w:b/>
          <w:bCs/>
          <w:lang w:val="sr-Cyrl-CS"/>
        </w:rPr>
        <w:t>привуче пажњу</w:t>
      </w:r>
      <w:r>
        <w:rPr>
          <w:lang w:val="sr-Cyrl-CS"/>
        </w:rPr>
        <w:t xml:space="preserve">, </w:t>
      </w:r>
      <w:r>
        <w:rPr>
          <w:b/>
          <w:bCs/>
          <w:lang w:val="sr-Cyrl-CS"/>
        </w:rPr>
        <w:t>побуди заинетересованост</w:t>
      </w:r>
      <w:r>
        <w:rPr>
          <w:lang w:val="sr-Cyrl-CS"/>
        </w:rPr>
        <w:t xml:space="preserve"> и </w:t>
      </w:r>
      <w:r>
        <w:rPr>
          <w:b/>
          <w:bCs/>
          <w:lang w:val="sr-Cyrl-CS"/>
        </w:rPr>
        <w:t>мотивише на акцију</w:t>
      </w:r>
      <w:r>
        <w:rPr>
          <w:lang w:val="sr-Cyrl-CS"/>
        </w:rPr>
        <w:t xml:space="preserve">. </w:t>
      </w:r>
    </w:p>
    <w:p w:rsidR="00FE7B25" w:rsidRDefault="00FE7B25" w:rsidP="00FE7B25">
      <w:pPr>
        <w:ind w:firstLine="360"/>
        <w:jc w:val="both"/>
        <w:rPr>
          <w:lang w:val="ru-RU"/>
        </w:rPr>
      </w:pPr>
      <w:r>
        <w:rPr>
          <w:lang w:val="sr-Cyrl-CS"/>
        </w:rPr>
        <w:t xml:space="preserve">Постоји маркетиншко правило које каже да порука која је упућена путем постера, билборда, разних огласних табли и плаката који су постављени на јавним местима треба да привуче пажњу, побуди заинетересованост и мотивише на акцију у року четири до шест секунди (колико је потребно да док пролазимо поред тог материјала застанемо, прочитамо га и </w:t>
      </w:r>
      <w:r>
        <w:rPr>
          <w:lang w:val="ru-RU"/>
        </w:rPr>
        <w:t>“</w:t>
      </w:r>
      <w:r>
        <w:rPr>
          <w:lang w:val="sr-Cyrl-CS"/>
        </w:rPr>
        <w:t>све схватимо</w:t>
      </w:r>
      <w:r>
        <w:rPr>
          <w:lang w:val="ru-RU"/>
        </w:rPr>
        <w:t>”</w:t>
      </w:r>
      <w:r>
        <w:rPr>
          <w:lang w:val="sr-Cyrl-CS"/>
        </w:rPr>
        <w:t>)</w:t>
      </w:r>
    </w:p>
    <w:p w:rsidR="00FE7B25" w:rsidRDefault="00FE7B25" w:rsidP="00FE7B25">
      <w:pPr>
        <w:ind w:firstLine="360"/>
        <w:jc w:val="both"/>
        <w:rPr>
          <w:lang w:val="sr-Cyrl-CS"/>
        </w:rPr>
      </w:pPr>
      <w:r>
        <w:rPr>
          <w:lang w:val="sr-Cyrl-CS"/>
        </w:rPr>
        <w:t>Ово време се код летака продужава јер наш прималац поруке може да узме летак и прочита га касније, тако да на летак можемо ставити и више текста и додатних објашњења. Ипак, један летак у просеку може да дође до једне до три особе, а постер види неколико пута више људи. Код коришћења других медија, на пример телевизије и радија, нашу поруку види/чује више људи али је цена већа а контрола да ли се обраћамо жељеној групи је мања.</w:t>
      </w:r>
    </w:p>
    <w:p w:rsidR="00FE7B25" w:rsidRDefault="00FE7B25" w:rsidP="00FE7B25">
      <w:pPr>
        <w:ind w:firstLine="360"/>
        <w:rPr>
          <w:lang w:val="sr-Cyrl-CS"/>
        </w:rPr>
      </w:pPr>
      <w:r>
        <w:rPr>
          <w:lang w:val="sr-Cyrl-CS"/>
        </w:rPr>
        <w:t>Све су ово фактори на које се мора обратити пажња приликом слања наше поруке.</w:t>
      </w:r>
    </w:p>
    <w:p w:rsidR="00FE7B25" w:rsidRDefault="00FE7B25" w:rsidP="00FE7B25">
      <w:pPr>
        <w:rPr>
          <w:lang w:val="sr-Cyrl-CS"/>
        </w:rPr>
      </w:pPr>
      <w:r>
        <w:rPr>
          <w:lang w:val="sr-Cyrl-CS"/>
        </w:rPr>
        <w:t xml:space="preserve"> </w:t>
      </w:r>
    </w:p>
    <w:p w:rsidR="00FE7B25" w:rsidRDefault="00FE7B25" w:rsidP="00FE7B25">
      <w:pPr>
        <w:pStyle w:val="BodyText"/>
        <w:rPr>
          <w:rFonts w:ascii="Times New Roman" w:hAnsi="Times New Roman" w:cs="Times New Roman"/>
          <w:color w:val="auto"/>
          <w:sz w:val="24"/>
          <w:lang w:val="sr-Cyrl-CS"/>
        </w:rPr>
      </w:pPr>
    </w:p>
    <w:p w:rsidR="00423C76" w:rsidRDefault="00423C76">
      <w:bookmarkStart w:id="0" w:name="_GoBack"/>
      <w:bookmarkEnd w:id="0"/>
    </w:p>
    <w:sectPr w:rsidR="00423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06EBC"/>
    <w:multiLevelType w:val="hybridMultilevel"/>
    <w:tmpl w:val="5CA6BE78"/>
    <w:lvl w:ilvl="0" w:tplc="9B1857C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AB83AF4"/>
    <w:multiLevelType w:val="hybridMultilevel"/>
    <w:tmpl w:val="CFA0C8C0"/>
    <w:lvl w:ilvl="0" w:tplc="C6B481E2">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25"/>
    <w:rsid w:val="00423C76"/>
    <w:rsid w:val="00FE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2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E7B25"/>
    <w:pPr>
      <w:keepNext/>
      <w:outlineLvl w:val="0"/>
    </w:pPr>
    <w:rPr>
      <w:rFonts w:ascii="Arial" w:hAnsi="Arial" w:cs="Arial"/>
      <w:b/>
      <w:bCs/>
      <w:color w:val="000000"/>
      <w:sz w:val="20"/>
      <w:lang w:val="sr-Latn-CS"/>
    </w:rPr>
  </w:style>
  <w:style w:type="paragraph" w:styleId="Heading2">
    <w:name w:val="heading 2"/>
    <w:basedOn w:val="Normal"/>
    <w:next w:val="Normal"/>
    <w:link w:val="Heading2Char"/>
    <w:qFormat/>
    <w:rsid w:val="00FE7B25"/>
    <w:pPr>
      <w:keepNext/>
      <w:outlineLvl w:val="1"/>
    </w:pPr>
    <w:rPr>
      <w:rFonts w:ascii="Arial" w:hAnsi="Arial" w:cs="Arial"/>
      <w:b/>
      <w:bCs/>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B25"/>
    <w:rPr>
      <w:rFonts w:ascii="Arial" w:eastAsia="Times New Roman" w:hAnsi="Arial" w:cs="Arial"/>
      <w:b/>
      <w:bCs/>
      <w:color w:val="000000"/>
      <w:sz w:val="20"/>
      <w:szCs w:val="24"/>
      <w:lang w:val="sr-Latn-CS"/>
    </w:rPr>
  </w:style>
  <w:style w:type="character" w:customStyle="1" w:styleId="Heading2Char">
    <w:name w:val="Heading 2 Char"/>
    <w:basedOn w:val="DefaultParagraphFont"/>
    <w:link w:val="Heading2"/>
    <w:rsid w:val="00FE7B25"/>
    <w:rPr>
      <w:rFonts w:ascii="Arial" w:eastAsia="Times New Roman" w:hAnsi="Arial" w:cs="Arial"/>
      <w:b/>
      <w:bCs/>
      <w:sz w:val="20"/>
      <w:szCs w:val="24"/>
      <w:lang w:val="sr-Latn-CS"/>
    </w:rPr>
  </w:style>
  <w:style w:type="paragraph" w:styleId="BodyText">
    <w:name w:val="Body Text"/>
    <w:basedOn w:val="Normal"/>
    <w:link w:val="BodyTextChar"/>
    <w:rsid w:val="00FE7B25"/>
    <w:rPr>
      <w:rFonts w:ascii="Arial" w:hAnsi="Arial" w:cs="Arial"/>
      <w:color w:val="000000"/>
      <w:sz w:val="20"/>
      <w:lang w:val="sr-Latn-CS"/>
    </w:rPr>
  </w:style>
  <w:style w:type="character" w:customStyle="1" w:styleId="BodyTextChar">
    <w:name w:val="Body Text Char"/>
    <w:basedOn w:val="DefaultParagraphFont"/>
    <w:link w:val="BodyText"/>
    <w:rsid w:val="00FE7B25"/>
    <w:rPr>
      <w:rFonts w:ascii="Arial" w:eastAsia="Times New Roman" w:hAnsi="Arial" w:cs="Arial"/>
      <w:color w:val="000000"/>
      <w:sz w:val="20"/>
      <w:szCs w:val="24"/>
      <w:lang w:val="sr-Latn-CS"/>
    </w:rPr>
  </w:style>
  <w:style w:type="paragraph" w:styleId="BodyText2">
    <w:name w:val="Body Text 2"/>
    <w:basedOn w:val="Normal"/>
    <w:link w:val="BodyText2Char"/>
    <w:rsid w:val="00FE7B25"/>
    <w:rPr>
      <w:rFonts w:ascii="Arial" w:hAnsi="Arial" w:cs="Arial"/>
      <w:sz w:val="20"/>
      <w:lang w:val="sr-Cyrl-CS"/>
    </w:rPr>
  </w:style>
  <w:style w:type="character" w:customStyle="1" w:styleId="BodyText2Char">
    <w:name w:val="Body Text 2 Char"/>
    <w:basedOn w:val="DefaultParagraphFont"/>
    <w:link w:val="BodyText2"/>
    <w:rsid w:val="00FE7B25"/>
    <w:rPr>
      <w:rFonts w:ascii="Arial" w:eastAsia="Times New Roman" w:hAnsi="Arial" w:cs="Arial"/>
      <w:sz w:val="20"/>
      <w:szCs w:val="24"/>
      <w:lang w:val="sr-Cyrl-CS"/>
    </w:rPr>
  </w:style>
  <w:style w:type="paragraph" w:styleId="Title">
    <w:name w:val="Title"/>
    <w:basedOn w:val="Normal"/>
    <w:link w:val="TitleChar"/>
    <w:qFormat/>
    <w:rsid w:val="00FE7B25"/>
    <w:pPr>
      <w:jc w:val="center"/>
    </w:pPr>
    <w:rPr>
      <w:b/>
      <w:bCs/>
      <w:sz w:val="40"/>
      <w:lang w:val="en-US"/>
    </w:rPr>
  </w:style>
  <w:style w:type="character" w:customStyle="1" w:styleId="TitleChar">
    <w:name w:val="Title Char"/>
    <w:basedOn w:val="DefaultParagraphFont"/>
    <w:link w:val="Title"/>
    <w:rsid w:val="00FE7B25"/>
    <w:rPr>
      <w:rFonts w:ascii="Times New Roman" w:eastAsia="Times New Roman" w:hAnsi="Times New Roman" w:cs="Times New Roman"/>
      <w:b/>
      <w:bCs/>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B2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E7B25"/>
    <w:pPr>
      <w:keepNext/>
      <w:outlineLvl w:val="0"/>
    </w:pPr>
    <w:rPr>
      <w:rFonts w:ascii="Arial" w:hAnsi="Arial" w:cs="Arial"/>
      <w:b/>
      <w:bCs/>
      <w:color w:val="000000"/>
      <w:sz w:val="20"/>
      <w:lang w:val="sr-Latn-CS"/>
    </w:rPr>
  </w:style>
  <w:style w:type="paragraph" w:styleId="Heading2">
    <w:name w:val="heading 2"/>
    <w:basedOn w:val="Normal"/>
    <w:next w:val="Normal"/>
    <w:link w:val="Heading2Char"/>
    <w:qFormat/>
    <w:rsid w:val="00FE7B25"/>
    <w:pPr>
      <w:keepNext/>
      <w:outlineLvl w:val="1"/>
    </w:pPr>
    <w:rPr>
      <w:rFonts w:ascii="Arial" w:hAnsi="Arial" w:cs="Arial"/>
      <w:b/>
      <w:bCs/>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B25"/>
    <w:rPr>
      <w:rFonts w:ascii="Arial" w:eastAsia="Times New Roman" w:hAnsi="Arial" w:cs="Arial"/>
      <w:b/>
      <w:bCs/>
      <w:color w:val="000000"/>
      <w:sz w:val="20"/>
      <w:szCs w:val="24"/>
      <w:lang w:val="sr-Latn-CS"/>
    </w:rPr>
  </w:style>
  <w:style w:type="character" w:customStyle="1" w:styleId="Heading2Char">
    <w:name w:val="Heading 2 Char"/>
    <w:basedOn w:val="DefaultParagraphFont"/>
    <w:link w:val="Heading2"/>
    <w:rsid w:val="00FE7B25"/>
    <w:rPr>
      <w:rFonts w:ascii="Arial" w:eastAsia="Times New Roman" w:hAnsi="Arial" w:cs="Arial"/>
      <w:b/>
      <w:bCs/>
      <w:sz w:val="20"/>
      <w:szCs w:val="24"/>
      <w:lang w:val="sr-Latn-CS"/>
    </w:rPr>
  </w:style>
  <w:style w:type="paragraph" w:styleId="BodyText">
    <w:name w:val="Body Text"/>
    <w:basedOn w:val="Normal"/>
    <w:link w:val="BodyTextChar"/>
    <w:rsid w:val="00FE7B25"/>
    <w:rPr>
      <w:rFonts w:ascii="Arial" w:hAnsi="Arial" w:cs="Arial"/>
      <w:color w:val="000000"/>
      <w:sz w:val="20"/>
      <w:lang w:val="sr-Latn-CS"/>
    </w:rPr>
  </w:style>
  <w:style w:type="character" w:customStyle="1" w:styleId="BodyTextChar">
    <w:name w:val="Body Text Char"/>
    <w:basedOn w:val="DefaultParagraphFont"/>
    <w:link w:val="BodyText"/>
    <w:rsid w:val="00FE7B25"/>
    <w:rPr>
      <w:rFonts w:ascii="Arial" w:eastAsia="Times New Roman" w:hAnsi="Arial" w:cs="Arial"/>
      <w:color w:val="000000"/>
      <w:sz w:val="20"/>
      <w:szCs w:val="24"/>
      <w:lang w:val="sr-Latn-CS"/>
    </w:rPr>
  </w:style>
  <w:style w:type="paragraph" w:styleId="BodyText2">
    <w:name w:val="Body Text 2"/>
    <w:basedOn w:val="Normal"/>
    <w:link w:val="BodyText2Char"/>
    <w:rsid w:val="00FE7B25"/>
    <w:rPr>
      <w:rFonts w:ascii="Arial" w:hAnsi="Arial" w:cs="Arial"/>
      <w:sz w:val="20"/>
      <w:lang w:val="sr-Cyrl-CS"/>
    </w:rPr>
  </w:style>
  <w:style w:type="character" w:customStyle="1" w:styleId="BodyText2Char">
    <w:name w:val="Body Text 2 Char"/>
    <w:basedOn w:val="DefaultParagraphFont"/>
    <w:link w:val="BodyText2"/>
    <w:rsid w:val="00FE7B25"/>
    <w:rPr>
      <w:rFonts w:ascii="Arial" w:eastAsia="Times New Roman" w:hAnsi="Arial" w:cs="Arial"/>
      <w:sz w:val="20"/>
      <w:szCs w:val="24"/>
      <w:lang w:val="sr-Cyrl-CS"/>
    </w:rPr>
  </w:style>
  <w:style w:type="paragraph" w:styleId="Title">
    <w:name w:val="Title"/>
    <w:basedOn w:val="Normal"/>
    <w:link w:val="TitleChar"/>
    <w:qFormat/>
    <w:rsid w:val="00FE7B25"/>
    <w:pPr>
      <w:jc w:val="center"/>
    </w:pPr>
    <w:rPr>
      <w:b/>
      <w:bCs/>
      <w:sz w:val="40"/>
      <w:lang w:val="en-US"/>
    </w:rPr>
  </w:style>
  <w:style w:type="character" w:customStyle="1" w:styleId="TitleChar">
    <w:name w:val="Title Char"/>
    <w:basedOn w:val="DefaultParagraphFont"/>
    <w:link w:val="Title"/>
    <w:rsid w:val="00FE7B25"/>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ljilja</cp:lastModifiedBy>
  <cp:revision>1</cp:revision>
  <dcterms:created xsi:type="dcterms:W3CDTF">2020-04-30T17:44:00Z</dcterms:created>
  <dcterms:modified xsi:type="dcterms:W3CDTF">2020-04-30T17:45:00Z</dcterms:modified>
</cp:coreProperties>
</file>