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36" w:rsidRDefault="000E070B" w:rsidP="005D2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Српски језик и књижевност</w:t>
      </w:r>
    </w:p>
    <w:p w:rsidR="000E070B" w:rsidRDefault="000E070B" w:rsidP="005D2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Наставна област: Реализам</w:t>
      </w:r>
    </w:p>
    <w:p w:rsidR="000E070B" w:rsidRDefault="000E070B" w:rsidP="005D25E6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Наставна јединица: </w:t>
      </w:r>
      <w:r w:rsidRPr="00ED5EEB">
        <w:rPr>
          <w:rFonts w:ascii="Times New Roman" w:hAnsi="Times New Roman" w:cs="Times New Roman"/>
          <w:b/>
          <w:sz w:val="24"/>
          <w:szCs w:val="24"/>
        </w:rPr>
        <w:t xml:space="preserve">Оноре </w:t>
      </w:r>
      <w:proofErr w:type="spellStart"/>
      <w:r w:rsidRPr="00ED5EEB">
        <w:rPr>
          <w:rFonts w:ascii="Times New Roman" w:hAnsi="Times New Roman" w:cs="Times New Roman"/>
          <w:b/>
          <w:sz w:val="24"/>
          <w:szCs w:val="24"/>
        </w:rPr>
        <w:t>де</w:t>
      </w:r>
      <w:proofErr w:type="spellEnd"/>
      <w:r w:rsidRPr="00ED5E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EEB">
        <w:rPr>
          <w:rFonts w:ascii="Times New Roman" w:hAnsi="Times New Roman" w:cs="Times New Roman"/>
          <w:b/>
          <w:sz w:val="24"/>
          <w:szCs w:val="24"/>
        </w:rPr>
        <w:t>Балзак</w:t>
      </w:r>
      <w:proofErr w:type="spellEnd"/>
      <w:r w:rsidRPr="00ED5EEB">
        <w:rPr>
          <w:rFonts w:ascii="Times New Roman" w:hAnsi="Times New Roman" w:cs="Times New Roman"/>
          <w:b/>
          <w:sz w:val="24"/>
          <w:szCs w:val="24"/>
        </w:rPr>
        <w:t>: „</w:t>
      </w:r>
      <w:proofErr w:type="spellStart"/>
      <w:r w:rsidRPr="00ED5EEB">
        <w:rPr>
          <w:rFonts w:ascii="Times New Roman" w:hAnsi="Times New Roman" w:cs="Times New Roman"/>
          <w:b/>
          <w:sz w:val="24"/>
          <w:szCs w:val="24"/>
        </w:rPr>
        <w:t>Чича</w:t>
      </w:r>
      <w:proofErr w:type="spellEnd"/>
      <w:r w:rsidRPr="00ED5E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EEB">
        <w:rPr>
          <w:rFonts w:ascii="Times New Roman" w:hAnsi="Times New Roman" w:cs="Times New Roman"/>
          <w:b/>
          <w:sz w:val="24"/>
          <w:szCs w:val="24"/>
        </w:rPr>
        <w:t>Горио</w:t>
      </w:r>
      <w:proofErr w:type="spellEnd"/>
      <w:r w:rsidRPr="00ED5EEB">
        <w:rPr>
          <w:rFonts w:ascii="Times New Roman" w:hAnsi="Times New Roman" w:cs="Times New Roman"/>
          <w:b/>
          <w:sz w:val="24"/>
          <w:szCs w:val="24"/>
        </w:rPr>
        <w:t>“</w:t>
      </w:r>
    </w:p>
    <w:p w:rsidR="005D25E6" w:rsidRPr="005D25E6" w:rsidRDefault="005D25E6" w:rsidP="005D25E6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1. час</w:t>
      </w:r>
    </w:p>
    <w:p w:rsidR="005D25E6" w:rsidRDefault="005D25E6" w:rsidP="005D25E6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Када и где је рођен Оноре де Балзак? </w:t>
      </w:r>
    </w:p>
    <w:p w:rsidR="005D25E6" w:rsidRDefault="005D25E6" w:rsidP="005D25E6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Који је његов значај за француску књижевност? </w:t>
      </w:r>
    </w:p>
    <w:p w:rsidR="005D25E6" w:rsidRDefault="005D25E6" w:rsidP="005D25E6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За које његове романе сте чули? Које сте прочитали? </w:t>
      </w:r>
    </w:p>
    <w:p w:rsidR="005D25E6" w:rsidRDefault="005D25E6" w:rsidP="005D25E6">
      <w:pPr>
        <w:rPr>
          <w:rFonts w:ascii="Times New Roman" w:hAnsi="Times New Roman"/>
          <w:i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Како је замишљена Балзакова </w:t>
      </w:r>
      <w:r>
        <w:rPr>
          <w:rFonts w:ascii="Times New Roman" w:eastAsia="Calibri" w:hAnsi="Times New Roman" w:cs="Times New Roman"/>
          <w:i/>
          <w:sz w:val="24"/>
          <w:szCs w:val="24"/>
          <w:lang/>
        </w:rPr>
        <w:t xml:space="preserve">Људска комедија? </w:t>
      </w:r>
    </w:p>
    <w:p w:rsidR="005D25E6" w:rsidRDefault="005D25E6" w:rsidP="005D25E6">
      <w:pPr>
        <w:rPr>
          <w:rFonts w:ascii="Times New Roman" w:hAnsi="Times New Roman"/>
          <w:i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Које поетичке ставове Балзак износи у </w:t>
      </w:r>
      <w:r>
        <w:rPr>
          <w:rFonts w:ascii="Times New Roman" w:eastAsia="Calibri" w:hAnsi="Times New Roman" w:cs="Times New Roman"/>
          <w:i/>
          <w:sz w:val="24"/>
          <w:szCs w:val="24"/>
          <w:lang/>
        </w:rPr>
        <w:t>Предговору Људској комедији?</w:t>
      </w:r>
    </w:p>
    <w:p w:rsidR="005D25E6" w:rsidRDefault="005D25E6" w:rsidP="005D25E6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b/>
          <w:sz w:val="24"/>
          <w:szCs w:val="24"/>
          <w:lang/>
        </w:rPr>
        <w:t>К</w:t>
      </w:r>
      <w:r w:rsidRPr="005B4A0E">
        <w:rPr>
          <w:rFonts w:ascii="Times New Roman" w:eastAsia="Calibri" w:hAnsi="Times New Roman" w:cs="Times New Roman"/>
          <w:b/>
          <w:sz w:val="24"/>
          <w:szCs w:val="24"/>
          <w:lang/>
        </w:rPr>
        <w:t>њижевна врста</w:t>
      </w: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: роман; </w:t>
      </w:r>
      <w:r w:rsidRPr="005B4A0E">
        <w:rPr>
          <w:rFonts w:ascii="Times New Roman" w:eastAsia="Calibri" w:hAnsi="Times New Roman" w:cs="Times New Roman"/>
          <w:sz w:val="24"/>
          <w:szCs w:val="24"/>
          <w:lang/>
        </w:rPr>
        <w:t>социјални</w:t>
      </w:r>
      <w:r>
        <w:rPr>
          <w:rFonts w:ascii="Times New Roman" w:hAnsi="Times New Roman"/>
          <w:sz w:val="24"/>
          <w:szCs w:val="24"/>
          <w:lang/>
        </w:rPr>
        <w:t xml:space="preserve"> и психолошки</w:t>
      </w: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Pr="005B4A0E">
        <w:rPr>
          <w:rFonts w:ascii="Times New Roman" w:eastAsia="Calibri" w:hAnsi="Times New Roman" w:cs="Times New Roman"/>
          <w:sz w:val="24"/>
          <w:szCs w:val="24"/>
          <w:lang/>
        </w:rPr>
        <w:t>роман</w:t>
      </w:r>
      <w:r>
        <w:rPr>
          <w:rFonts w:ascii="Times New Roman" w:hAnsi="Times New Roman"/>
          <w:sz w:val="24"/>
          <w:szCs w:val="24"/>
          <w:lang/>
        </w:rPr>
        <w:t>.</w:t>
      </w:r>
    </w:p>
    <w:p w:rsidR="005D25E6" w:rsidRDefault="005D25E6" w:rsidP="005D25E6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5D25E6" w:rsidRDefault="005D25E6" w:rsidP="005D25E6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r w:rsidRPr="006A7623">
        <w:rPr>
          <w:rFonts w:ascii="Times New Roman" w:eastAsia="Calibri" w:hAnsi="Times New Roman" w:cs="Times New Roman"/>
          <w:b/>
          <w:sz w:val="24"/>
          <w:szCs w:val="24"/>
          <w:lang/>
        </w:rPr>
        <w:t>Социјални</w:t>
      </w:r>
      <w:r>
        <w:rPr>
          <w:rFonts w:ascii="Times New Roman" w:hAnsi="Times New Roman"/>
          <w:b/>
          <w:sz w:val="24"/>
          <w:szCs w:val="24"/>
          <w:lang/>
        </w:rPr>
        <w:t xml:space="preserve"> елементи</w:t>
      </w:r>
      <w:r w:rsidRPr="005B4A0E">
        <w:rPr>
          <w:rFonts w:ascii="Times New Roman" w:eastAsia="Calibri" w:hAnsi="Times New Roman" w:cs="Times New Roman"/>
          <w:sz w:val="24"/>
          <w:szCs w:val="24"/>
          <w:lang/>
        </w:rPr>
        <w:t>: приказ сиромашног (маргиналног); буржоарског (владајућег); племићког (пропадајућег) света и друштвених појава и законитости</w:t>
      </w: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у оквиру сваке друштвене класе.</w:t>
      </w:r>
    </w:p>
    <w:p w:rsidR="005D25E6" w:rsidRDefault="005D25E6" w:rsidP="005D25E6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5D25E6" w:rsidRDefault="005D25E6" w:rsidP="005D25E6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r w:rsidRPr="006A7623">
        <w:rPr>
          <w:rFonts w:ascii="Times New Roman" w:eastAsia="Calibri" w:hAnsi="Times New Roman" w:cs="Times New Roman"/>
          <w:b/>
          <w:sz w:val="24"/>
          <w:szCs w:val="24"/>
          <w:lang/>
        </w:rPr>
        <w:t>Психолошки</w:t>
      </w:r>
      <w:r>
        <w:rPr>
          <w:rFonts w:ascii="Times New Roman" w:hAnsi="Times New Roman"/>
          <w:b/>
          <w:sz w:val="24"/>
          <w:szCs w:val="24"/>
          <w:lang/>
        </w:rPr>
        <w:t xml:space="preserve"> елементи</w:t>
      </w:r>
      <w:r w:rsidRPr="005B4A0E">
        <w:rPr>
          <w:rFonts w:ascii="Times New Roman" w:eastAsia="Calibri" w:hAnsi="Times New Roman" w:cs="Times New Roman"/>
          <w:sz w:val="24"/>
          <w:szCs w:val="24"/>
          <w:lang/>
        </w:rPr>
        <w:t>: приказ унутра</w:t>
      </w:r>
      <w:r>
        <w:rPr>
          <w:rFonts w:ascii="Times New Roman" w:eastAsia="Calibri" w:hAnsi="Times New Roman" w:cs="Times New Roman"/>
          <w:sz w:val="24"/>
          <w:szCs w:val="24"/>
          <w:lang/>
        </w:rPr>
        <w:t>шњег живота ликова и карактера.</w:t>
      </w:r>
    </w:p>
    <w:p w:rsidR="005D25E6" w:rsidRDefault="005D25E6" w:rsidP="005D25E6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5D25E6" w:rsidRDefault="005D25E6" w:rsidP="005D25E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/>
        </w:rPr>
      </w:pPr>
      <w:r w:rsidRPr="006A7623">
        <w:rPr>
          <w:rFonts w:ascii="Times New Roman" w:eastAsia="Calibri" w:hAnsi="Times New Roman" w:cs="Times New Roman"/>
          <w:b/>
          <w:sz w:val="24"/>
          <w:szCs w:val="24"/>
          <w:lang/>
        </w:rPr>
        <w:t>Локализација</w:t>
      </w: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− париско друш</w:t>
      </w:r>
      <w:r w:rsidRPr="005B4A0E">
        <w:rPr>
          <w:rFonts w:ascii="Times New Roman" w:eastAsia="Calibri" w:hAnsi="Times New Roman" w:cs="Times New Roman"/>
          <w:sz w:val="24"/>
          <w:szCs w:val="24"/>
          <w:lang/>
        </w:rPr>
        <w:t xml:space="preserve">тво у првој половини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XIX </w:t>
      </w:r>
      <w:r>
        <w:rPr>
          <w:rFonts w:ascii="Times New Roman" w:eastAsia="Calibri" w:hAnsi="Times New Roman" w:cs="Times New Roman"/>
          <w:sz w:val="24"/>
          <w:szCs w:val="24"/>
          <w:lang/>
        </w:rPr>
        <w:t>века (1819. год.</w:t>
      </w:r>
      <w:r w:rsidRPr="005B4A0E">
        <w:rPr>
          <w:rFonts w:ascii="Times New Roman" w:eastAsia="Calibri" w:hAnsi="Times New Roman" w:cs="Times New Roman"/>
          <w:sz w:val="24"/>
          <w:szCs w:val="24"/>
          <w:lang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25E6" w:rsidRPr="005B4A0E" w:rsidRDefault="005D25E6" w:rsidP="005D25E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/>
        </w:rPr>
      </w:pPr>
      <w:r w:rsidRPr="006A7623">
        <w:rPr>
          <w:rFonts w:ascii="Times New Roman" w:eastAsia="Calibri" w:hAnsi="Times New Roman" w:cs="Times New Roman"/>
          <w:b/>
          <w:sz w:val="24"/>
          <w:szCs w:val="24"/>
          <w:lang/>
        </w:rPr>
        <w:t>Прототипска основа</w:t>
      </w:r>
      <w:r w:rsidRPr="005B4A0E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дела − </w:t>
      </w:r>
      <w:r w:rsidRPr="005B4A0E">
        <w:rPr>
          <w:rFonts w:ascii="Times New Roman" w:eastAsia="Calibri" w:hAnsi="Times New Roman" w:cs="Times New Roman"/>
          <w:sz w:val="24"/>
          <w:szCs w:val="24"/>
          <w:lang/>
        </w:rPr>
        <w:t>сваки лик има свој прототип у стварности</w:t>
      </w:r>
    </w:p>
    <w:p w:rsidR="005D25E6" w:rsidRPr="005B4A0E" w:rsidRDefault="005D25E6" w:rsidP="005D25E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/>
        </w:rPr>
      </w:pPr>
      <w:r w:rsidRPr="006A7623">
        <w:rPr>
          <w:rFonts w:ascii="Times New Roman" w:eastAsia="Calibri" w:hAnsi="Times New Roman" w:cs="Times New Roman"/>
          <w:b/>
          <w:sz w:val="24"/>
          <w:szCs w:val="24"/>
          <w:lang/>
        </w:rPr>
        <w:t>Тема</w:t>
      </w: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− с</w:t>
      </w:r>
      <w:r w:rsidRPr="005B4A0E">
        <w:rPr>
          <w:rFonts w:ascii="Times New Roman" w:eastAsia="Calibri" w:hAnsi="Times New Roman" w:cs="Times New Roman"/>
          <w:sz w:val="24"/>
          <w:szCs w:val="24"/>
          <w:lang/>
        </w:rPr>
        <w:t>лика париског друштва и приказ поје</w:t>
      </w:r>
      <w:r>
        <w:rPr>
          <w:rFonts w:ascii="Times New Roman" w:eastAsia="Calibri" w:hAnsi="Times New Roman" w:cs="Times New Roman"/>
          <w:sz w:val="24"/>
          <w:szCs w:val="24"/>
          <w:lang/>
        </w:rPr>
        <w:t>диначних судбина (</w:t>
      </w:r>
      <w:r w:rsidRPr="005B4A0E">
        <w:rPr>
          <w:rFonts w:ascii="Times New Roman" w:eastAsia="Calibri" w:hAnsi="Times New Roman" w:cs="Times New Roman"/>
          <w:sz w:val="24"/>
          <w:szCs w:val="24"/>
          <w:lang/>
        </w:rPr>
        <w:t>Горио</w:t>
      </w:r>
      <w:r>
        <w:rPr>
          <w:rFonts w:ascii="Times New Roman" w:eastAsia="Calibri" w:hAnsi="Times New Roman" w:cs="Times New Roman"/>
          <w:sz w:val="24"/>
          <w:szCs w:val="24"/>
          <w:lang/>
        </w:rPr>
        <w:t>)</w:t>
      </w:r>
      <w:r w:rsidRPr="005B4A0E">
        <w:rPr>
          <w:rFonts w:ascii="Times New Roman" w:eastAsia="Calibri" w:hAnsi="Times New Roman" w:cs="Times New Roman"/>
          <w:sz w:val="24"/>
          <w:szCs w:val="24"/>
          <w:lang/>
        </w:rPr>
        <w:t xml:space="preserve"> или слика </w:t>
      </w:r>
      <w:r w:rsidRPr="006A7623">
        <w:rPr>
          <w:rFonts w:ascii="Times New Roman" w:eastAsia="Calibri" w:hAnsi="Times New Roman" w:cs="Times New Roman"/>
          <w:sz w:val="24"/>
          <w:szCs w:val="24"/>
          <w:u w:val="single"/>
          <w:lang/>
        </w:rPr>
        <w:t>општег</w:t>
      </w:r>
      <w:r w:rsidRPr="005B4A0E">
        <w:rPr>
          <w:rFonts w:ascii="Times New Roman" w:eastAsia="Calibri" w:hAnsi="Times New Roman" w:cs="Times New Roman"/>
          <w:sz w:val="24"/>
          <w:szCs w:val="24"/>
          <w:lang/>
        </w:rPr>
        <w:t xml:space="preserve"> кроз </w:t>
      </w:r>
      <w:r w:rsidRPr="006A7623">
        <w:rPr>
          <w:rFonts w:ascii="Times New Roman" w:eastAsia="Calibri" w:hAnsi="Times New Roman" w:cs="Times New Roman"/>
          <w:sz w:val="24"/>
          <w:szCs w:val="24"/>
          <w:u w:val="single"/>
          <w:lang/>
        </w:rPr>
        <w:t>појединачно</w:t>
      </w:r>
      <w:r w:rsidRPr="005B4A0E">
        <w:rPr>
          <w:rFonts w:ascii="Times New Roman" w:eastAsia="Calibri" w:hAnsi="Times New Roman" w:cs="Times New Roman"/>
          <w:sz w:val="24"/>
          <w:szCs w:val="24"/>
          <w:lang/>
        </w:rPr>
        <w:t>.</w:t>
      </w:r>
    </w:p>
    <w:p w:rsidR="005D25E6" w:rsidRDefault="005D25E6" w:rsidP="005D25E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/>
        </w:rPr>
      </w:pPr>
      <w:r w:rsidRPr="006A7623">
        <w:rPr>
          <w:rFonts w:ascii="Times New Roman" w:eastAsia="Calibri" w:hAnsi="Times New Roman" w:cs="Times New Roman"/>
          <w:b/>
          <w:sz w:val="24"/>
          <w:szCs w:val="24"/>
          <w:lang/>
        </w:rPr>
        <w:t>Мотиви</w:t>
      </w: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−</w:t>
      </w:r>
      <w:r w:rsidRPr="005B4A0E">
        <w:rPr>
          <w:rFonts w:ascii="Times New Roman" w:eastAsia="Calibri" w:hAnsi="Times New Roman" w:cs="Times New Roman"/>
          <w:sz w:val="24"/>
          <w:szCs w:val="24"/>
          <w:lang/>
        </w:rPr>
        <w:t xml:space="preserve"> љубав, сентименталност, племенитост, новац, породица, успех, раско</w:t>
      </w:r>
      <w:r>
        <w:rPr>
          <w:rFonts w:ascii="Times New Roman" w:eastAsia="Calibri" w:hAnsi="Times New Roman" w:cs="Times New Roman"/>
          <w:sz w:val="24"/>
          <w:szCs w:val="24"/>
          <w:lang/>
        </w:rPr>
        <w:t>ш, страст, морална проблематика</w:t>
      </w:r>
      <w:r w:rsidRPr="005B4A0E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/>
        </w:rPr>
        <w:t>(</w:t>
      </w:r>
      <w:r w:rsidRPr="005B4A0E">
        <w:rPr>
          <w:rFonts w:ascii="Times New Roman" w:eastAsia="Calibri" w:hAnsi="Times New Roman" w:cs="Times New Roman"/>
          <w:sz w:val="24"/>
          <w:szCs w:val="24"/>
          <w:lang/>
        </w:rPr>
        <w:t>оговарање, поткрадање, искоришћавање, дволичност, егоизам, ласкање, злочин, прељубништво, бескрупулозност...</w:t>
      </w:r>
      <w:r>
        <w:rPr>
          <w:rFonts w:ascii="Times New Roman" w:eastAsia="Calibri" w:hAnsi="Times New Roman" w:cs="Times New Roman"/>
          <w:sz w:val="24"/>
          <w:szCs w:val="24"/>
          <w:lang/>
        </w:rPr>
        <w:t>).</w:t>
      </w:r>
    </w:p>
    <w:p w:rsidR="005D25E6" w:rsidRDefault="005D25E6" w:rsidP="005D25E6">
      <w:pPr>
        <w:spacing w:after="0" w:line="240" w:lineRule="auto"/>
        <w:rPr>
          <w:rFonts w:ascii="Times New Roman" w:hAnsi="Times New Roman"/>
          <w:b/>
          <w:sz w:val="24"/>
          <w:szCs w:val="24"/>
          <w:lang/>
        </w:rPr>
      </w:pPr>
    </w:p>
    <w:p w:rsidR="005D25E6" w:rsidRDefault="005D25E6" w:rsidP="005D25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/>
        </w:rPr>
      </w:pPr>
      <w:r w:rsidRPr="006A7623">
        <w:rPr>
          <w:rFonts w:ascii="Times New Roman" w:eastAsia="Calibri" w:hAnsi="Times New Roman" w:cs="Times New Roman"/>
          <w:b/>
          <w:sz w:val="24"/>
          <w:szCs w:val="24"/>
          <w:lang/>
        </w:rPr>
        <w:t>Приповедач</w:t>
      </w: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−</w:t>
      </w:r>
      <w:r w:rsidRPr="005B4A0E">
        <w:rPr>
          <w:rFonts w:ascii="Times New Roman" w:eastAsia="Calibri" w:hAnsi="Times New Roman" w:cs="Times New Roman"/>
          <w:sz w:val="24"/>
          <w:szCs w:val="24"/>
          <w:lang/>
        </w:rPr>
        <w:t xml:space="preserve"> објективни</w:t>
      </w: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(</w:t>
      </w:r>
      <w:r w:rsidRPr="005B4A0E">
        <w:rPr>
          <w:rFonts w:ascii="Times New Roman" w:eastAsia="Calibri" w:hAnsi="Times New Roman" w:cs="Times New Roman"/>
          <w:sz w:val="24"/>
          <w:szCs w:val="24"/>
          <w:lang/>
        </w:rPr>
        <w:t>свезнајући</w:t>
      </w:r>
      <w:r>
        <w:rPr>
          <w:rFonts w:ascii="Times New Roman" w:eastAsia="Calibri" w:hAnsi="Times New Roman" w:cs="Times New Roman"/>
          <w:sz w:val="24"/>
          <w:szCs w:val="24"/>
          <w:lang/>
        </w:rPr>
        <w:t>).</w:t>
      </w:r>
    </w:p>
    <w:p w:rsidR="005D25E6" w:rsidRDefault="005D25E6" w:rsidP="005D25E6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b/>
          <w:sz w:val="24"/>
          <w:szCs w:val="24"/>
          <w:lang/>
        </w:rPr>
        <w:t xml:space="preserve">Поступци приповедања </w:t>
      </w:r>
      <w:r w:rsidRPr="006A7623">
        <w:rPr>
          <w:rFonts w:ascii="Times New Roman" w:eastAsia="Calibri" w:hAnsi="Times New Roman" w:cs="Times New Roman"/>
          <w:sz w:val="24"/>
          <w:szCs w:val="24"/>
          <w:lang/>
        </w:rPr>
        <w:t>−</w:t>
      </w:r>
      <w:r w:rsidRPr="005B4A0E">
        <w:rPr>
          <w:rFonts w:ascii="Times New Roman" w:eastAsia="Calibri" w:hAnsi="Times New Roman" w:cs="Times New Roman"/>
          <w:sz w:val="24"/>
          <w:szCs w:val="24"/>
          <w:lang/>
        </w:rPr>
        <w:t xml:space="preserve"> дескрипција (</w:t>
      </w:r>
      <w:r>
        <w:rPr>
          <w:rFonts w:ascii="Times New Roman" w:eastAsia="Calibri" w:hAnsi="Times New Roman" w:cs="Times New Roman"/>
          <w:sz w:val="24"/>
          <w:szCs w:val="24"/>
          <w:lang/>
        </w:rPr>
        <w:t>ентеријер, екстеријер, портрет) је детаљна и објективна;</w:t>
      </w:r>
      <w:r w:rsidRPr="005B4A0E">
        <w:rPr>
          <w:rFonts w:ascii="Times New Roman" w:eastAsia="Calibri" w:hAnsi="Times New Roman" w:cs="Times New Roman"/>
          <w:sz w:val="24"/>
          <w:szCs w:val="24"/>
          <w:lang/>
        </w:rPr>
        <w:t xml:space="preserve"> монолог,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Pr="005B4A0E">
        <w:rPr>
          <w:rFonts w:ascii="Times New Roman" w:eastAsia="Calibri" w:hAnsi="Times New Roman" w:cs="Times New Roman"/>
          <w:sz w:val="24"/>
          <w:szCs w:val="24"/>
          <w:lang/>
        </w:rPr>
        <w:t xml:space="preserve"> дијалог, </w:t>
      </w:r>
      <w:r>
        <w:rPr>
          <w:rFonts w:ascii="Times New Roman" w:eastAsia="Calibri" w:hAnsi="Times New Roman" w:cs="Times New Roman"/>
          <w:sz w:val="24"/>
          <w:szCs w:val="24"/>
          <w:lang/>
        </w:rPr>
        <w:t>ретроспекција (гђа Вокер о Гориовој прошлости);</w:t>
      </w:r>
      <w:r w:rsidRPr="005B4A0E">
        <w:rPr>
          <w:rFonts w:ascii="Times New Roman" w:eastAsia="Calibri" w:hAnsi="Times New Roman" w:cs="Times New Roman"/>
          <w:sz w:val="24"/>
          <w:szCs w:val="24"/>
          <w:lang/>
        </w:rPr>
        <w:t xml:space="preserve"> драматизаци</w:t>
      </w:r>
      <w:r>
        <w:rPr>
          <w:rFonts w:ascii="Times New Roman" w:eastAsia="Calibri" w:hAnsi="Times New Roman" w:cs="Times New Roman"/>
          <w:sz w:val="24"/>
          <w:szCs w:val="24"/>
          <w:lang/>
        </w:rPr>
        <w:t>ја нарације (</w:t>
      </w:r>
      <w:r w:rsidRPr="005B4A0E">
        <w:rPr>
          <w:rFonts w:ascii="Times New Roman" w:eastAsia="Calibri" w:hAnsi="Times New Roman" w:cs="Times New Roman"/>
          <w:sz w:val="24"/>
          <w:szCs w:val="24"/>
          <w:lang/>
        </w:rPr>
        <w:t>у функцији карактеризације ликова</w:t>
      </w:r>
      <w:r>
        <w:rPr>
          <w:rFonts w:ascii="Times New Roman" w:eastAsia="Calibri" w:hAnsi="Times New Roman" w:cs="Times New Roman"/>
          <w:sz w:val="24"/>
          <w:szCs w:val="24"/>
          <w:lang/>
        </w:rPr>
        <w:t>)</w:t>
      </w:r>
      <w:r w:rsidRPr="005B4A0E">
        <w:rPr>
          <w:rFonts w:ascii="Times New Roman" w:eastAsia="Calibri" w:hAnsi="Times New Roman" w:cs="Times New Roman"/>
          <w:sz w:val="24"/>
          <w:szCs w:val="24"/>
          <w:lang/>
        </w:rPr>
        <w:t>.</w:t>
      </w:r>
    </w:p>
    <w:p w:rsidR="005D25E6" w:rsidRDefault="005D25E6" w:rsidP="005D25E6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5D25E6" w:rsidRDefault="005D25E6" w:rsidP="005D25E6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r w:rsidRPr="000C0B63">
        <w:rPr>
          <w:rFonts w:ascii="Times New Roman" w:eastAsia="Calibri" w:hAnsi="Times New Roman" w:cs="Times New Roman"/>
          <w:sz w:val="24"/>
          <w:szCs w:val="24"/>
          <w:lang/>
        </w:rPr>
        <w:t xml:space="preserve">Комплетна слика (високог) друштва у делу добија се </w:t>
      </w:r>
      <w:r w:rsidRPr="000C0B63">
        <w:rPr>
          <w:rFonts w:ascii="Times New Roman" w:eastAsia="Calibri" w:hAnsi="Times New Roman" w:cs="Times New Roman"/>
          <w:sz w:val="24"/>
          <w:szCs w:val="24"/>
          <w:u w:val="single"/>
          <w:lang/>
        </w:rPr>
        <w:t xml:space="preserve">пресеком више тачака гледишта </w:t>
      </w:r>
      <w:r w:rsidRPr="000C0B63">
        <w:rPr>
          <w:rFonts w:ascii="Times New Roman" w:eastAsia="Calibri" w:hAnsi="Times New Roman" w:cs="Times New Roman"/>
          <w:sz w:val="24"/>
          <w:szCs w:val="24"/>
          <w:lang/>
        </w:rPr>
        <w:t>појединих ликова. Аутор користи овај поступак да би што комплетније и веродостојније приказао догађаје и ликове. Приказ се прелама кроз свест лика, он преузима улогу приповедача и приповедање тече из његове перспективе. Аутор своје ликове ставља у необичне ситуације да б</w:t>
      </w:r>
      <w:r>
        <w:rPr>
          <w:rFonts w:ascii="Times New Roman" w:eastAsia="Calibri" w:hAnsi="Times New Roman" w:cs="Times New Roman"/>
          <w:sz w:val="24"/>
          <w:szCs w:val="24"/>
          <w:lang/>
        </w:rPr>
        <w:t>и прикупио потребне појединости</w:t>
      </w:r>
      <w:r w:rsidRPr="000C0B63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/>
        </w:rPr>
        <w:t>(</w:t>
      </w:r>
      <w:r w:rsidRPr="000C0B63">
        <w:rPr>
          <w:rFonts w:ascii="Times New Roman" w:eastAsia="Calibri" w:hAnsi="Times New Roman" w:cs="Times New Roman"/>
          <w:sz w:val="24"/>
          <w:szCs w:val="24"/>
          <w:lang/>
        </w:rPr>
        <w:t>ликови прислушкују, шпијунирају кроз кључаоницу...</w:t>
      </w:r>
      <w:r>
        <w:rPr>
          <w:rFonts w:ascii="Times New Roman" w:eastAsia="Calibri" w:hAnsi="Times New Roman" w:cs="Times New Roman"/>
          <w:sz w:val="24"/>
          <w:szCs w:val="24"/>
          <w:lang/>
        </w:rPr>
        <w:t>)</w:t>
      </w:r>
    </w:p>
    <w:p w:rsidR="005D25E6" w:rsidRDefault="005D25E6" w:rsidP="005D25E6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5D25E6" w:rsidRDefault="005D25E6" w:rsidP="005D25E6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5D25E6" w:rsidRDefault="005D25E6" w:rsidP="005D25E6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Да би могло да се дискутује о наведеним темама, неопходно је да сви прочитате роман.</w:t>
      </w:r>
      <w:r>
        <w:rPr>
          <w:rFonts w:ascii="Times New Roman" w:hAnsi="Times New Roman"/>
          <w:sz w:val="24"/>
          <w:szCs w:val="24"/>
          <w:lang/>
        </w:rPr>
        <w:br/>
      </w:r>
      <w:r>
        <w:rPr>
          <w:rFonts w:ascii="Times New Roman" w:hAnsi="Times New Roman"/>
          <w:sz w:val="24"/>
          <w:szCs w:val="24"/>
          <w:lang/>
        </w:rPr>
        <w:br/>
        <w:t>На следећем часу анализираћемо главне и споредне ликове. Припремите се да говорите о њима.</w:t>
      </w:r>
    </w:p>
    <w:p w:rsidR="005D25E6" w:rsidRDefault="005D25E6" w:rsidP="005D25E6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sectPr w:rsidR="005D25E6" w:rsidSect="000E070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C82"/>
    <w:multiLevelType w:val="hybridMultilevel"/>
    <w:tmpl w:val="C8A60F06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070B"/>
    <w:rsid w:val="000E070B"/>
    <w:rsid w:val="005D25E6"/>
    <w:rsid w:val="00604BB2"/>
    <w:rsid w:val="006B581C"/>
    <w:rsid w:val="00A56E36"/>
    <w:rsid w:val="00D7139D"/>
    <w:rsid w:val="00ED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4</cp:revision>
  <dcterms:created xsi:type="dcterms:W3CDTF">2020-03-18T10:59:00Z</dcterms:created>
  <dcterms:modified xsi:type="dcterms:W3CDTF">2020-03-18T12:19:00Z</dcterms:modified>
</cp:coreProperties>
</file>